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E1" w:rsidRPr="00823FE1" w:rsidRDefault="000A287D" w:rsidP="0079460D">
      <w:pPr>
        <w:ind w:right="-426"/>
        <w:jc w:val="both"/>
        <w:rPr>
          <w:rFonts w:eastAsia="Calibri"/>
          <w:bCs/>
          <w:sz w:val="28"/>
          <w:szCs w:val="28"/>
          <w:u w:val="single"/>
          <w:lang w:val="bg-BG"/>
        </w:rPr>
      </w:pPr>
      <w:r w:rsidRPr="00823FE1">
        <w:rPr>
          <w:noProof/>
          <w:sz w:val="28"/>
          <w:szCs w:val="28"/>
          <w:lang w:val="bg-BG" w:eastAsia="bg-BG"/>
        </w:rPr>
        <w:drawing>
          <wp:inline distT="0" distB="0" distL="0" distR="0" wp14:anchorId="4C36583C" wp14:editId="5BE3CEE3">
            <wp:extent cx="1292225" cy="4572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FE1">
        <w:rPr>
          <w:sz w:val="28"/>
          <w:szCs w:val="28"/>
          <w:lang w:val="bg-BG"/>
        </w:rPr>
        <w:t xml:space="preserve">    </w:t>
      </w:r>
      <w:r w:rsidR="00823FE1">
        <w:rPr>
          <w:sz w:val="28"/>
          <w:szCs w:val="28"/>
          <w:lang w:val="bg-BG"/>
        </w:rPr>
        <w:tab/>
      </w:r>
      <w:r w:rsidR="00823FE1" w:rsidRPr="00823FE1">
        <w:rPr>
          <w:rFonts w:eastAsia="Calibri"/>
          <w:b/>
          <w:bCs/>
          <w:sz w:val="28"/>
          <w:szCs w:val="28"/>
          <w:u w:val="single"/>
        </w:rPr>
        <w:t>КАМАРА НА СЛЕДОВАТЕЛИТЕ В БЪЛГАРИЯ</w:t>
      </w:r>
    </w:p>
    <w:p w:rsidR="00823FE1" w:rsidRPr="00994ED0" w:rsidRDefault="00823FE1" w:rsidP="0079460D">
      <w:pPr>
        <w:ind w:left="1440" w:right="-426" w:firstLine="720"/>
        <w:jc w:val="both"/>
        <w:rPr>
          <w:rFonts w:eastAsia="Calibri"/>
          <w:b/>
          <w:bCs/>
          <w:i/>
          <w:sz w:val="20"/>
          <w:szCs w:val="20"/>
          <w:lang w:val="bg-BG"/>
        </w:rPr>
      </w:pPr>
      <w:r w:rsidRPr="00994ED0">
        <w:rPr>
          <w:rFonts w:eastAsia="Calibri"/>
          <w:bCs/>
          <w:sz w:val="20"/>
          <w:szCs w:val="20"/>
          <w:lang w:val="bg-BG"/>
        </w:rPr>
        <w:t xml:space="preserve">1797 София , бул. „Д-р Г.М.Димитров № </w:t>
      </w:r>
      <w:smartTag w:uri="urn:schemas-microsoft-com:office:smarttags" w:element="metricconverter">
        <w:smartTagPr>
          <w:attr w:name="ProductID" w:val="42”"/>
        </w:smartTagPr>
        <w:r w:rsidRPr="00994ED0">
          <w:rPr>
            <w:rFonts w:eastAsia="Calibri"/>
            <w:bCs/>
            <w:sz w:val="20"/>
            <w:szCs w:val="20"/>
            <w:lang w:val="bg-BG"/>
          </w:rPr>
          <w:t>42”</w:t>
        </w:r>
      </w:smartTag>
      <w:r w:rsidRPr="00994ED0">
        <w:rPr>
          <w:rFonts w:eastAsia="Calibri"/>
          <w:bCs/>
          <w:sz w:val="20"/>
          <w:szCs w:val="20"/>
          <w:lang w:val="bg-BG"/>
        </w:rPr>
        <w:t>,тел.(02)</w:t>
      </w:r>
      <w:r>
        <w:rPr>
          <w:rFonts w:eastAsia="Calibri"/>
          <w:bCs/>
          <w:sz w:val="20"/>
          <w:szCs w:val="20"/>
          <w:lang w:val="bg-BG"/>
        </w:rPr>
        <w:t>9069460</w:t>
      </w:r>
      <w:r w:rsidRPr="00994ED0">
        <w:rPr>
          <w:rFonts w:eastAsia="Calibri"/>
          <w:bCs/>
          <w:sz w:val="20"/>
          <w:szCs w:val="20"/>
          <w:lang w:val="bg-BG"/>
        </w:rPr>
        <w:t>, факс (02) 982 62 10</w:t>
      </w:r>
      <w:r w:rsidR="000A287D" w:rsidRPr="00823FE1">
        <w:rPr>
          <w:sz w:val="28"/>
          <w:szCs w:val="28"/>
          <w:lang w:val="bg-BG"/>
        </w:rPr>
        <w:t xml:space="preserve"> </w:t>
      </w:r>
      <w:r w:rsidR="000A287D" w:rsidRPr="00823FE1">
        <w:rPr>
          <w:noProof/>
          <w:sz w:val="28"/>
          <w:szCs w:val="28"/>
          <w:lang w:val="bg-BG" w:eastAsia="bg-BG"/>
        </w:rPr>
        <w:t xml:space="preserve">               </w:t>
      </w:r>
      <w:r w:rsidR="000A287D" w:rsidRPr="00823FE1">
        <w:rPr>
          <w:b/>
          <w:noProof/>
          <w:sz w:val="28"/>
          <w:szCs w:val="28"/>
          <w:u w:val="single"/>
          <w:lang w:val="bg-BG" w:eastAsia="bg-BG"/>
        </w:rPr>
        <w:t xml:space="preserve">       </w:t>
      </w:r>
    </w:p>
    <w:p w:rsidR="000A287D" w:rsidRPr="00994ED0" w:rsidRDefault="000A287D" w:rsidP="0079460D">
      <w:pPr>
        <w:ind w:left="2031" w:right="-426" w:firstLine="849"/>
        <w:rPr>
          <w:rFonts w:eastAsia="Calibri"/>
          <w:b/>
          <w:bCs/>
          <w:i/>
          <w:sz w:val="20"/>
          <w:szCs w:val="20"/>
          <w:lang w:val="bg-BG"/>
        </w:rPr>
      </w:pPr>
    </w:p>
    <w:p w:rsidR="00302347" w:rsidRPr="00994ED0" w:rsidRDefault="00302347" w:rsidP="0079460D">
      <w:pPr>
        <w:ind w:right="-426"/>
        <w:rPr>
          <w:rFonts w:ascii="Arial Narrow" w:eastAsia="Calibri" w:hAnsi="Arial Narrow"/>
          <w:bCs/>
          <w:szCs w:val="28"/>
          <w:lang w:val="bg-BG"/>
        </w:rPr>
      </w:pPr>
    </w:p>
    <w:p w:rsidR="00F55359" w:rsidRDefault="0067683A" w:rsidP="0079460D">
      <w:pPr>
        <w:rPr>
          <w:b/>
          <w:sz w:val="28"/>
          <w:szCs w:val="28"/>
          <w:lang w:val="bg-BG"/>
        </w:rPr>
      </w:pPr>
      <w:r w:rsidRPr="0067683A">
        <w:rPr>
          <w:b/>
          <w:sz w:val="28"/>
          <w:szCs w:val="28"/>
          <w:lang w:val="bg-BG"/>
        </w:rPr>
        <w:t xml:space="preserve">         </w:t>
      </w:r>
      <w:r w:rsidR="00F55359">
        <w:rPr>
          <w:b/>
          <w:sz w:val="28"/>
          <w:szCs w:val="28"/>
          <w:lang w:val="bg-BG"/>
        </w:rPr>
        <w:t xml:space="preserve">Относно: </w:t>
      </w:r>
      <w:r w:rsidR="00F55359" w:rsidRPr="00F55359">
        <w:rPr>
          <w:b/>
          <w:sz w:val="28"/>
          <w:szCs w:val="28"/>
          <w:lang w:val="bg-BG"/>
        </w:rPr>
        <w:t xml:space="preserve">Проект на </w:t>
      </w:r>
      <w:r w:rsidR="00F55359">
        <w:rPr>
          <w:b/>
          <w:sz w:val="28"/>
          <w:szCs w:val="28"/>
          <w:lang w:val="bg-BG"/>
        </w:rPr>
        <w:t xml:space="preserve">ЗИД на </w:t>
      </w:r>
      <w:r w:rsidR="00F55359" w:rsidRPr="00F55359">
        <w:rPr>
          <w:b/>
          <w:sz w:val="28"/>
          <w:szCs w:val="28"/>
          <w:lang w:val="bg-BG"/>
        </w:rPr>
        <w:t xml:space="preserve">ЗСВ, публикуван на </w:t>
      </w:r>
      <w:r w:rsidR="00F55359">
        <w:rPr>
          <w:b/>
          <w:sz w:val="28"/>
          <w:szCs w:val="28"/>
          <w:lang w:val="bg-BG"/>
        </w:rPr>
        <w:t xml:space="preserve">официалния сайт на Народното събрание, депозиран на 05.12.2024 г. </w:t>
      </w:r>
    </w:p>
    <w:p w:rsidR="00F55359" w:rsidRDefault="00F55359" w:rsidP="0079460D">
      <w:pPr>
        <w:rPr>
          <w:b/>
          <w:sz w:val="28"/>
          <w:szCs w:val="28"/>
          <w:lang w:val="bg-BG"/>
        </w:rPr>
      </w:pPr>
    </w:p>
    <w:p w:rsidR="00F55359" w:rsidRDefault="00F55359" w:rsidP="0079460D">
      <w:pPr>
        <w:rPr>
          <w:b/>
          <w:sz w:val="28"/>
          <w:szCs w:val="28"/>
          <w:lang w:val="bg-BG"/>
        </w:rPr>
      </w:pPr>
    </w:p>
    <w:p w:rsidR="00437059" w:rsidRDefault="00F55359" w:rsidP="0079460D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Pr="00CC35FB">
        <w:rPr>
          <w:sz w:val="28"/>
          <w:szCs w:val="28"/>
          <w:lang w:val="bg-BG"/>
        </w:rPr>
        <w:t>Асоциация</w:t>
      </w:r>
      <w:r w:rsidR="00423EB1">
        <w:rPr>
          <w:sz w:val="28"/>
          <w:szCs w:val="28"/>
          <w:lang w:val="bg-BG"/>
        </w:rPr>
        <w:t>та</w:t>
      </w:r>
      <w:r w:rsidRPr="00CC35FB">
        <w:rPr>
          <w:sz w:val="28"/>
          <w:szCs w:val="28"/>
          <w:lang w:val="bg-BG"/>
        </w:rPr>
        <w:t xml:space="preserve"> на прокурорите в България и Камара</w:t>
      </w:r>
      <w:r w:rsidR="00607AD1">
        <w:rPr>
          <w:sz w:val="28"/>
          <w:szCs w:val="28"/>
          <w:lang w:val="bg-BG"/>
        </w:rPr>
        <w:t>та</w:t>
      </w:r>
      <w:r w:rsidRPr="00CC35FB">
        <w:rPr>
          <w:sz w:val="28"/>
          <w:szCs w:val="28"/>
          <w:lang w:val="bg-BG"/>
        </w:rPr>
        <w:t xml:space="preserve"> на следов</w:t>
      </w:r>
      <w:r w:rsidR="00410892">
        <w:rPr>
          <w:sz w:val="28"/>
          <w:szCs w:val="28"/>
          <w:lang w:val="bg-BG"/>
        </w:rPr>
        <w:t xml:space="preserve">ателите в България </w:t>
      </w:r>
      <w:r w:rsidR="00403DE4">
        <w:rPr>
          <w:sz w:val="28"/>
          <w:szCs w:val="28"/>
          <w:lang w:val="bg-BG"/>
        </w:rPr>
        <w:t xml:space="preserve">възразяваме срещу </w:t>
      </w:r>
      <w:r w:rsidRPr="00CC35FB">
        <w:rPr>
          <w:sz w:val="28"/>
          <w:szCs w:val="28"/>
          <w:lang w:val="bg-BG"/>
        </w:rPr>
        <w:t xml:space="preserve">промените, предложени с Проект на ЗИД на ЗСВ, публикуван на официалния сайт </w:t>
      </w:r>
      <w:r w:rsidR="006E3401">
        <w:rPr>
          <w:sz w:val="28"/>
          <w:szCs w:val="28"/>
          <w:lang w:val="bg-BG"/>
        </w:rPr>
        <w:t>на НС от 05.12.2024 г.</w:t>
      </w:r>
      <w:r w:rsidR="00437059">
        <w:rPr>
          <w:sz w:val="28"/>
          <w:szCs w:val="28"/>
          <w:lang w:val="bg-BG"/>
        </w:rPr>
        <w:t>, като ги</w:t>
      </w:r>
      <w:r w:rsidRPr="00CC35FB">
        <w:rPr>
          <w:sz w:val="28"/>
          <w:szCs w:val="28"/>
          <w:lang w:val="bg-BG"/>
        </w:rPr>
        <w:t xml:space="preserve"> намираме </w:t>
      </w:r>
      <w:r w:rsidR="00437059">
        <w:rPr>
          <w:sz w:val="28"/>
          <w:szCs w:val="28"/>
          <w:lang w:val="bg-BG"/>
        </w:rPr>
        <w:t xml:space="preserve">за </w:t>
      </w:r>
      <w:r w:rsidRPr="00CC35FB">
        <w:rPr>
          <w:sz w:val="28"/>
          <w:szCs w:val="28"/>
          <w:lang w:val="bg-BG"/>
        </w:rPr>
        <w:t>несъобразен</w:t>
      </w:r>
      <w:r w:rsidR="00437059">
        <w:rPr>
          <w:sz w:val="28"/>
          <w:szCs w:val="28"/>
          <w:lang w:val="bg-BG"/>
        </w:rPr>
        <w:t>и</w:t>
      </w:r>
      <w:r w:rsidRPr="00CC35FB">
        <w:rPr>
          <w:sz w:val="28"/>
          <w:szCs w:val="28"/>
          <w:lang w:val="bg-BG"/>
        </w:rPr>
        <w:t xml:space="preserve"> с разпоредбите на З</w:t>
      </w:r>
      <w:r w:rsidR="0079460D">
        <w:rPr>
          <w:sz w:val="28"/>
          <w:szCs w:val="28"/>
          <w:lang w:val="bg-BG"/>
        </w:rPr>
        <w:t>акона за съдебната власт</w:t>
      </w:r>
      <w:r w:rsidR="00403DE4">
        <w:rPr>
          <w:sz w:val="28"/>
          <w:szCs w:val="28"/>
          <w:lang w:val="bg-BG"/>
        </w:rPr>
        <w:t xml:space="preserve"> (ЗСВ)</w:t>
      </w:r>
      <w:r w:rsidRPr="00CC35FB">
        <w:rPr>
          <w:sz w:val="28"/>
          <w:szCs w:val="28"/>
          <w:lang w:val="bg-BG"/>
        </w:rPr>
        <w:t xml:space="preserve"> и З</w:t>
      </w:r>
      <w:r w:rsidR="0079460D">
        <w:rPr>
          <w:sz w:val="28"/>
          <w:szCs w:val="28"/>
          <w:lang w:val="bg-BG"/>
        </w:rPr>
        <w:t>акона за нормативните актове</w:t>
      </w:r>
      <w:r w:rsidR="00403DE4">
        <w:rPr>
          <w:sz w:val="28"/>
          <w:szCs w:val="28"/>
          <w:lang w:val="bg-BG"/>
        </w:rPr>
        <w:t xml:space="preserve"> (ЗНА)</w:t>
      </w:r>
      <w:r w:rsidR="00437059">
        <w:rPr>
          <w:sz w:val="28"/>
          <w:szCs w:val="28"/>
          <w:lang w:val="bg-BG"/>
        </w:rPr>
        <w:t>, а в н</w:t>
      </w:r>
      <w:r w:rsidR="003E18BD">
        <w:rPr>
          <w:sz w:val="28"/>
          <w:szCs w:val="28"/>
          <w:lang w:val="bg-BG"/>
        </w:rPr>
        <w:t xml:space="preserve">якои части и влизащи в </w:t>
      </w:r>
      <w:r w:rsidR="00437059">
        <w:rPr>
          <w:sz w:val="28"/>
          <w:szCs w:val="28"/>
          <w:lang w:val="bg-BG"/>
        </w:rPr>
        <w:t>колизия с разпоредбите на Конституцията на Република България</w:t>
      </w:r>
      <w:r w:rsidR="00403DE4">
        <w:rPr>
          <w:sz w:val="28"/>
          <w:szCs w:val="28"/>
          <w:lang w:val="bg-BG"/>
        </w:rPr>
        <w:t xml:space="preserve"> (КРБ)</w:t>
      </w:r>
      <w:r w:rsidRPr="00CC35FB">
        <w:rPr>
          <w:sz w:val="28"/>
          <w:szCs w:val="28"/>
          <w:lang w:val="bg-BG"/>
        </w:rPr>
        <w:t xml:space="preserve">. </w:t>
      </w:r>
    </w:p>
    <w:p w:rsidR="00EF5BE0" w:rsidRDefault="00F55359" w:rsidP="00437059">
      <w:pPr>
        <w:ind w:firstLine="720"/>
        <w:jc w:val="both"/>
        <w:rPr>
          <w:sz w:val="28"/>
          <w:szCs w:val="28"/>
          <w:lang w:val="bg-BG"/>
        </w:rPr>
      </w:pPr>
      <w:r w:rsidRPr="00CC35FB">
        <w:rPr>
          <w:sz w:val="28"/>
          <w:szCs w:val="28"/>
          <w:lang w:val="bg-BG"/>
        </w:rPr>
        <w:t>Целта на всеки закон е да създава стабилност, а не временно състояние</w:t>
      </w:r>
      <w:r w:rsidR="0079460D">
        <w:rPr>
          <w:sz w:val="28"/>
          <w:szCs w:val="28"/>
          <w:lang w:val="bg-BG"/>
        </w:rPr>
        <w:t>. В противовес на това в</w:t>
      </w:r>
      <w:r w:rsidRPr="00CC35FB">
        <w:rPr>
          <w:sz w:val="28"/>
          <w:szCs w:val="28"/>
          <w:lang w:val="bg-BG"/>
        </w:rPr>
        <w:t xml:space="preserve"> мотивите към </w:t>
      </w:r>
      <w:r w:rsidR="006E3401" w:rsidRPr="00ED11E1">
        <w:rPr>
          <w:sz w:val="28"/>
          <w:szCs w:val="28"/>
          <w:lang w:val="bg-BG"/>
        </w:rPr>
        <w:t xml:space="preserve">Проект на </w:t>
      </w:r>
      <w:r w:rsidRPr="00CC35FB">
        <w:rPr>
          <w:sz w:val="28"/>
          <w:szCs w:val="28"/>
          <w:lang w:val="bg-BG"/>
        </w:rPr>
        <w:t xml:space="preserve">ЗИД на ЗСВ </w:t>
      </w:r>
      <w:r w:rsidR="00841B90">
        <w:rPr>
          <w:sz w:val="28"/>
          <w:szCs w:val="28"/>
          <w:lang w:val="bg-BG"/>
        </w:rPr>
        <w:t xml:space="preserve">се заявява, че </w:t>
      </w:r>
      <w:r w:rsidRPr="00CC35FB">
        <w:rPr>
          <w:sz w:val="28"/>
          <w:szCs w:val="28"/>
          <w:lang w:val="bg-BG"/>
        </w:rPr>
        <w:t xml:space="preserve">целта </w:t>
      </w:r>
      <w:r w:rsidR="00841B90">
        <w:rPr>
          <w:sz w:val="28"/>
          <w:szCs w:val="28"/>
          <w:lang w:val="bg-BG"/>
        </w:rPr>
        <w:t xml:space="preserve">е </w:t>
      </w:r>
      <w:r w:rsidRPr="00CC35FB">
        <w:rPr>
          <w:sz w:val="28"/>
          <w:szCs w:val="28"/>
          <w:lang w:val="bg-BG"/>
        </w:rPr>
        <w:t>„да се даде време на Народното събрание да изпълни конституционните си задължения за избор на парламентарната квота и докато Народното събрание успее да направи това, съдебната система ще бъде управлявана</w:t>
      </w:r>
      <w:r w:rsidR="00437059">
        <w:rPr>
          <w:sz w:val="28"/>
          <w:szCs w:val="28"/>
          <w:lang w:val="bg-BG"/>
        </w:rPr>
        <w:t xml:space="preserve"> във времен</w:t>
      </w:r>
      <w:r w:rsidR="003E18BD">
        <w:rPr>
          <w:sz w:val="28"/>
          <w:szCs w:val="28"/>
          <w:lang w:val="bg-BG"/>
        </w:rPr>
        <w:t xml:space="preserve">ен режим“. Тази цел е </w:t>
      </w:r>
      <w:r w:rsidR="00437059">
        <w:rPr>
          <w:sz w:val="28"/>
          <w:szCs w:val="28"/>
          <w:lang w:val="bg-BG"/>
        </w:rPr>
        <w:t xml:space="preserve">неразбираема от гледна точка на основополагащи принципи на правовата държава и по своето същество е нелегитимна. </w:t>
      </w:r>
    </w:p>
    <w:p w:rsidR="00423EB1" w:rsidRDefault="00437059" w:rsidP="00437059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Задължението за избо</w:t>
      </w:r>
      <w:r w:rsidR="00403DE4">
        <w:rPr>
          <w:sz w:val="28"/>
          <w:szCs w:val="28"/>
          <w:lang w:val="bg-BG"/>
        </w:rPr>
        <w:t>р на парламентарна квота във Висшия съдебен съвет (ВСС)</w:t>
      </w:r>
      <w:r>
        <w:rPr>
          <w:sz w:val="28"/>
          <w:szCs w:val="28"/>
          <w:lang w:val="bg-BG"/>
        </w:rPr>
        <w:t xml:space="preserve"> тежи върху Народното събрание от момента на изтичане на мандата на настоящия съвет, вече повече от две години. </w:t>
      </w:r>
      <w:r w:rsidR="00050E73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ъгласно установения </w:t>
      </w:r>
      <w:r w:rsidR="00423EB1">
        <w:rPr>
          <w:sz w:val="28"/>
          <w:szCs w:val="28"/>
          <w:lang w:val="bg-BG"/>
        </w:rPr>
        <w:t>к</w:t>
      </w:r>
      <w:r>
        <w:rPr>
          <w:sz w:val="28"/>
          <w:szCs w:val="28"/>
          <w:lang w:val="bg-BG"/>
        </w:rPr>
        <w:t>онституционен ред Народното събрание няма право да извършва преценка дали</w:t>
      </w:r>
      <w:r w:rsidR="00423EB1">
        <w:rPr>
          <w:sz w:val="28"/>
          <w:szCs w:val="28"/>
          <w:lang w:val="bg-BG"/>
        </w:rPr>
        <w:t xml:space="preserve"> да упражни своите правомощия, а</w:t>
      </w:r>
      <w:r>
        <w:rPr>
          <w:sz w:val="28"/>
          <w:szCs w:val="28"/>
          <w:lang w:val="bg-BG"/>
        </w:rPr>
        <w:t xml:space="preserve"> е задължено </w:t>
      </w:r>
      <w:r w:rsidR="00423EB1">
        <w:rPr>
          <w:sz w:val="28"/>
          <w:szCs w:val="28"/>
          <w:lang w:val="bg-BG"/>
        </w:rPr>
        <w:t xml:space="preserve">да го направи. Отговорността за кризата в съдебната власт и намаляващото обществено доверие по отношение на работата на ВСС се дължи </w:t>
      </w:r>
      <w:r w:rsidR="00410892">
        <w:rPr>
          <w:sz w:val="28"/>
          <w:szCs w:val="28"/>
          <w:lang w:val="bg-BG"/>
        </w:rPr>
        <w:t xml:space="preserve">вече </w:t>
      </w:r>
      <w:r w:rsidR="00423EB1">
        <w:rPr>
          <w:sz w:val="28"/>
          <w:szCs w:val="28"/>
          <w:lang w:val="bg-BG"/>
        </w:rPr>
        <w:t>в немалка степен и на абдикирането на законо</w:t>
      </w:r>
      <w:r w:rsidR="00410892">
        <w:rPr>
          <w:sz w:val="28"/>
          <w:szCs w:val="28"/>
          <w:lang w:val="bg-BG"/>
        </w:rPr>
        <w:t>дателната власт и нежеланието</w:t>
      </w:r>
      <w:r w:rsidR="00423EB1">
        <w:rPr>
          <w:sz w:val="28"/>
          <w:szCs w:val="28"/>
          <w:lang w:val="bg-BG"/>
        </w:rPr>
        <w:t xml:space="preserve"> да бъде изпълнена К</w:t>
      </w:r>
      <w:r w:rsidR="00403DE4">
        <w:rPr>
          <w:sz w:val="28"/>
          <w:szCs w:val="28"/>
          <w:lang w:val="bg-BG"/>
        </w:rPr>
        <w:t>РБ</w:t>
      </w:r>
      <w:r w:rsidR="00410892">
        <w:rPr>
          <w:sz w:val="28"/>
          <w:szCs w:val="28"/>
          <w:lang w:val="bg-BG"/>
        </w:rPr>
        <w:t xml:space="preserve">, като </w:t>
      </w:r>
      <w:r w:rsidR="008D3AFF">
        <w:rPr>
          <w:sz w:val="28"/>
          <w:szCs w:val="28"/>
          <w:lang w:val="bg-BG"/>
        </w:rPr>
        <w:t>бъде конституиран нов състав на съвета</w:t>
      </w:r>
      <w:r w:rsidR="00423EB1">
        <w:rPr>
          <w:sz w:val="28"/>
          <w:szCs w:val="28"/>
          <w:lang w:val="bg-BG"/>
        </w:rPr>
        <w:t xml:space="preserve">. </w:t>
      </w:r>
    </w:p>
    <w:p w:rsidR="00841B90" w:rsidRDefault="00423EB1" w:rsidP="00437059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Парадоксално, вместо незабавно да бъде стартирана открита и прозрачна процедура за избор на нов ВСС, чрез внесения законопроект практически се цели бетонирането на </w:t>
      </w:r>
      <w:r w:rsidRPr="00ED11E1">
        <w:rPr>
          <w:sz w:val="28"/>
          <w:szCs w:val="28"/>
          <w:lang w:val="bg-BG"/>
        </w:rPr>
        <w:t>ваку</w:t>
      </w:r>
      <w:r w:rsidR="00A64139" w:rsidRPr="00ED11E1">
        <w:rPr>
          <w:sz w:val="28"/>
          <w:szCs w:val="28"/>
          <w:lang w:val="bg-BG"/>
        </w:rPr>
        <w:t>у</w:t>
      </w:r>
      <w:r w:rsidRPr="00ED11E1">
        <w:rPr>
          <w:sz w:val="28"/>
          <w:szCs w:val="28"/>
          <w:lang w:val="bg-BG"/>
        </w:rPr>
        <w:t xml:space="preserve">ма </w:t>
      </w:r>
      <w:r>
        <w:rPr>
          <w:sz w:val="28"/>
          <w:szCs w:val="28"/>
          <w:lang w:val="bg-BG"/>
        </w:rPr>
        <w:t>и безвремието в съдебната система. Приемането на такъв тип законодателство би създало опасен прецедент, водещ до официално</w:t>
      </w:r>
      <w:r w:rsidR="008D3AFF">
        <w:rPr>
          <w:sz w:val="28"/>
          <w:szCs w:val="28"/>
          <w:lang w:val="bg-BG"/>
        </w:rPr>
        <w:t>то</w:t>
      </w:r>
      <w:r w:rsidR="003E18BD">
        <w:rPr>
          <w:sz w:val="28"/>
          <w:szCs w:val="28"/>
          <w:lang w:val="bg-BG"/>
        </w:rPr>
        <w:t xml:space="preserve"> инсти</w:t>
      </w:r>
      <w:r>
        <w:rPr>
          <w:sz w:val="28"/>
          <w:szCs w:val="28"/>
          <w:lang w:val="bg-BG"/>
        </w:rPr>
        <w:t xml:space="preserve">туционализиране на едно </w:t>
      </w:r>
      <w:r w:rsidR="00F55359" w:rsidRPr="00CC35FB">
        <w:rPr>
          <w:sz w:val="28"/>
          <w:szCs w:val="28"/>
          <w:lang w:val="bg-BG"/>
        </w:rPr>
        <w:t>неопределено</w:t>
      </w:r>
      <w:r w:rsidR="00841B90">
        <w:rPr>
          <w:sz w:val="28"/>
          <w:szCs w:val="28"/>
          <w:lang w:val="bg-BG"/>
        </w:rPr>
        <w:t>,</w:t>
      </w:r>
      <w:r w:rsidR="00F55359" w:rsidRPr="00CC35FB">
        <w:rPr>
          <w:sz w:val="28"/>
          <w:szCs w:val="28"/>
          <w:lang w:val="bg-BG"/>
        </w:rPr>
        <w:t xml:space="preserve"> висящо във времето положение. Лансира се тезата, че приемането на законопроекта </w:t>
      </w:r>
      <w:r w:rsidR="00841B90">
        <w:rPr>
          <w:sz w:val="28"/>
          <w:szCs w:val="28"/>
          <w:lang w:val="bg-BG"/>
        </w:rPr>
        <w:t xml:space="preserve">ще </w:t>
      </w:r>
      <w:r w:rsidR="00F55359" w:rsidRPr="00CC35FB">
        <w:rPr>
          <w:sz w:val="28"/>
          <w:szCs w:val="28"/>
          <w:lang w:val="bg-BG"/>
        </w:rPr>
        <w:t xml:space="preserve">бъде стимул за ВСС и НС да инициират процедурите </w:t>
      </w:r>
      <w:r w:rsidR="00841B90">
        <w:rPr>
          <w:sz w:val="28"/>
          <w:szCs w:val="28"/>
          <w:lang w:val="bg-BG"/>
        </w:rPr>
        <w:t xml:space="preserve">за избор на членове </w:t>
      </w:r>
      <w:r w:rsidR="00F55359" w:rsidRPr="00CC35FB">
        <w:rPr>
          <w:sz w:val="28"/>
          <w:szCs w:val="28"/>
          <w:lang w:val="bg-BG"/>
        </w:rPr>
        <w:t xml:space="preserve">от професионалната и парламентарната квота. В тази връзка припомняме, че </w:t>
      </w:r>
      <w:r w:rsidR="006E3401">
        <w:rPr>
          <w:sz w:val="28"/>
          <w:szCs w:val="28"/>
          <w:lang w:val="bg-BG"/>
        </w:rPr>
        <w:lastRenderedPageBreak/>
        <w:t>съдебната власт</w:t>
      </w:r>
      <w:r>
        <w:rPr>
          <w:sz w:val="28"/>
          <w:szCs w:val="28"/>
          <w:lang w:val="bg-BG"/>
        </w:rPr>
        <w:t xml:space="preserve"> съгласно обществения интерес изпълн</w:t>
      </w:r>
      <w:r w:rsidR="00050E73">
        <w:rPr>
          <w:sz w:val="28"/>
          <w:szCs w:val="28"/>
          <w:lang w:val="bg-BG"/>
        </w:rPr>
        <w:t>и конституционните си задължения</w:t>
      </w:r>
      <w:r>
        <w:rPr>
          <w:sz w:val="28"/>
          <w:szCs w:val="28"/>
          <w:lang w:val="bg-BG"/>
        </w:rPr>
        <w:t xml:space="preserve">, като </w:t>
      </w:r>
      <w:r w:rsidR="00F55359" w:rsidRPr="00CC35FB">
        <w:rPr>
          <w:sz w:val="28"/>
          <w:szCs w:val="28"/>
          <w:lang w:val="bg-BG"/>
        </w:rPr>
        <w:t xml:space="preserve">членовете </w:t>
      </w:r>
      <w:r>
        <w:rPr>
          <w:sz w:val="28"/>
          <w:szCs w:val="28"/>
          <w:lang w:val="bg-BG"/>
        </w:rPr>
        <w:t>на ВСС от професионалните квоти на съдиите, прокурорите и следователите</w:t>
      </w:r>
      <w:r w:rsidR="00F55359" w:rsidRPr="00CC35FB">
        <w:rPr>
          <w:sz w:val="28"/>
          <w:szCs w:val="28"/>
          <w:lang w:val="bg-BG"/>
        </w:rPr>
        <w:t xml:space="preserve"> бяха избрани преди около две години и половина</w:t>
      </w:r>
      <w:r w:rsidR="00841B90">
        <w:rPr>
          <w:sz w:val="28"/>
          <w:szCs w:val="28"/>
          <w:lang w:val="bg-BG"/>
        </w:rPr>
        <w:t>.</w:t>
      </w:r>
      <w:r w:rsidR="00CC35FB" w:rsidRPr="00CC35FB">
        <w:rPr>
          <w:sz w:val="28"/>
          <w:szCs w:val="28"/>
          <w:lang w:val="bg-BG"/>
        </w:rPr>
        <w:t xml:space="preserve"> </w:t>
      </w:r>
    </w:p>
    <w:p w:rsidR="00410892" w:rsidRDefault="00410892" w:rsidP="00841B90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6E3401">
        <w:rPr>
          <w:sz w:val="28"/>
          <w:szCs w:val="28"/>
          <w:lang w:val="bg-BG"/>
        </w:rPr>
        <w:t xml:space="preserve"> м</w:t>
      </w:r>
      <w:r w:rsidR="0035392B">
        <w:rPr>
          <w:sz w:val="28"/>
          <w:szCs w:val="28"/>
          <w:lang w:val="bg-BG"/>
        </w:rPr>
        <w:t>отивите</w:t>
      </w:r>
      <w:r w:rsidR="006E3401">
        <w:rPr>
          <w:sz w:val="28"/>
          <w:szCs w:val="28"/>
          <w:lang w:val="bg-BG"/>
        </w:rPr>
        <w:t xml:space="preserve"> към Проекта на ЗИД на ЗСВ</w:t>
      </w:r>
      <w:r w:rsidR="001649A1">
        <w:rPr>
          <w:sz w:val="28"/>
          <w:szCs w:val="28"/>
          <w:lang w:val="bg-BG"/>
        </w:rPr>
        <w:t xml:space="preserve"> </w:t>
      </w:r>
      <w:proofErr w:type="spellStart"/>
      <w:r w:rsidR="00050E73">
        <w:rPr>
          <w:sz w:val="28"/>
          <w:szCs w:val="28"/>
          <w:lang w:val="bg-BG"/>
        </w:rPr>
        <w:t>бланкетно</w:t>
      </w:r>
      <w:proofErr w:type="spellEnd"/>
      <w:r w:rsidR="00050E73">
        <w:rPr>
          <w:sz w:val="28"/>
          <w:szCs w:val="28"/>
          <w:lang w:val="bg-BG"/>
        </w:rPr>
        <w:t xml:space="preserve"> </w:t>
      </w:r>
      <w:r w:rsidR="001649A1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записано и абсолютно вярното принципно положение</w:t>
      </w:r>
      <w:r w:rsidR="00841B90">
        <w:rPr>
          <w:sz w:val="28"/>
          <w:szCs w:val="28"/>
          <w:lang w:val="bg-BG"/>
        </w:rPr>
        <w:t>,</w:t>
      </w:r>
      <w:r w:rsidR="001649A1">
        <w:rPr>
          <w:sz w:val="28"/>
          <w:szCs w:val="28"/>
          <w:lang w:val="bg-BG"/>
        </w:rPr>
        <w:t xml:space="preserve"> че </w:t>
      </w:r>
      <w:r w:rsidR="001649A1" w:rsidRPr="00841B90">
        <w:rPr>
          <w:i/>
          <w:sz w:val="28"/>
          <w:szCs w:val="28"/>
          <w:lang w:val="bg-BG"/>
        </w:rPr>
        <w:t>„</w:t>
      </w:r>
      <w:r w:rsidR="0035392B" w:rsidRPr="00841B90">
        <w:rPr>
          <w:i/>
          <w:sz w:val="28"/>
          <w:szCs w:val="28"/>
          <w:lang w:val="bg-BG"/>
        </w:rPr>
        <w:t>България е парламентарна република и Народното събрание има ключова роля в осъществяването на обществения контрол върху съдебната власт през назначаването на парламентарната квота на ВСС“.</w:t>
      </w:r>
      <w:r w:rsidR="0035392B">
        <w:rPr>
          <w:sz w:val="28"/>
          <w:szCs w:val="28"/>
          <w:lang w:val="bg-BG"/>
        </w:rPr>
        <w:t xml:space="preserve"> </w:t>
      </w:r>
      <w:r w:rsidR="00841B90">
        <w:rPr>
          <w:sz w:val="28"/>
          <w:szCs w:val="28"/>
          <w:lang w:val="bg-BG"/>
        </w:rPr>
        <w:t xml:space="preserve">Следва да припомним, че </w:t>
      </w:r>
      <w:r w:rsidR="00841B90" w:rsidRPr="00841B90">
        <w:rPr>
          <w:sz w:val="28"/>
          <w:szCs w:val="28"/>
          <w:lang w:val="bg-BG"/>
        </w:rPr>
        <w:t>м</w:t>
      </w:r>
      <w:r w:rsidR="0035392B" w:rsidRPr="00841B90">
        <w:rPr>
          <w:sz w:val="28"/>
          <w:szCs w:val="28"/>
          <w:lang w:val="bg-BG"/>
        </w:rPr>
        <w:t>андатността на един орган се установява в нормативен акт, в конкретния случай с ВСС - в Конституцията на Република България и в Закона за съдебната власт. Съгласно практиката на Конституционния съд и по-конкретно Решение №12/2022 г. по к.д. №7/2022 г.</w:t>
      </w:r>
      <w:r w:rsidR="006E3401">
        <w:rPr>
          <w:sz w:val="28"/>
          <w:szCs w:val="28"/>
          <w:lang w:val="bg-BG"/>
        </w:rPr>
        <w:t xml:space="preserve"> </w:t>
      </w:r>
      <w:r w:rsidR="0035392B" w:rsidRPr="00841B90">
        <w:rPr>
          <w:sz w:val="28"/>
          <w:szCs w:val="28"/>
          <w:lang w:val="bg-BG"/>
        </w:rPr>
        <w:t>-</w:t>
      </w:r>
      <w:r w:rsidR="006E3401">
        <w:rPr>
          <w:sz w:val="28"/>
          <w:szCs w:val="28"/>
          <w:lang w:val="bg-BG"/>
        </w:rPr>
        <w:t xml:space="preserve"> </w:t>
      </w:r>
      <w:r w:rsidR="0035392B" w:rsidRPr="00841B90">
        <w:rPr>
          <w:i/>
          <w:sz w:val="28"/>
          <w:szCs w:val="28"/>
          <w:lang w:val="bg-BG"/>
        </w:rPr>
        <w:t>„</w:t>
      </w:r>
      <w:r w:rsidR="0035392B" w:rsidRPr="0035392B">
        <w:rPr>
          <w:i/>
          <w:sz w:val="28"/>
          <w:szCs w:val="28"/>
          <w:lang w:val="bg-BG"/>
        </w:rPr>
        <w:t>Конституционно предвидените правомощия на държавни органи не могат да се отнемат с бездействие на друг орган, който е отговорен за тяхното конституиране и Народното събрание не прави изключение“.</w:t>
      </w:r>
      <w:r w:rsidR="0035392B">
        <w:rPr>
          <w:sz w:val="28"/>
          <w:szCs w:val="28"/>
          <w:lang w:val="bg-BG"/>
        </w:rPr>
        <w:t xml:space="preserve"> Неизпълнението на задълженията на</w:t>
      </w:r>
      <w:r w:rsidR="00403DE4">
        <w:rPr>
          <w:sz w:val="28"/>
          <w:szCs w:val="28"/>
          <w:lang w:val="bg-BG"/>
        </w:rPr>
        <w:t xml:space="preserve"> законодателната власт</w:t>
      </w:r>
      <w:r w:rsidR="0035392B">
        <w:rPr>
          <w:sz w:val="28"/>
          <w:szCs w:val="28"/>
          <w:lang w:val="bg-BG"/>
        </w:rPr>
        <w:t>, вменени от Конс</w:t>
      </w:r>
      <w:r w:rsidR="00403DE4">
        <w:rPr>
          <w:sz w:val="28"/>
          <w:szCs w:val="28"/>
          <w:lang w:val="bg-BG"/>
        </w:rPr>
        <w:t>титуцията и ЗСВ, не може да бъде коригирано чрез</w:t>
      </w:r>
      <w:r w:rsidR="0035392B">
        <w:rPr>
          <w:sz w:val="28"/>
          <w:szCs w:val="28"/>
          <w:lang w:val="bg-BG"/>
        </w:rPr>
        <w:t xml:space="preserve"> възпрепятстване </w:t>
      </w:r>
      <w:r w:rsidR="00403DE4">
        <w:rPr>
          <w:sz w:val="28"/>
          <w:szCs w:val="28"/>
          <w:lang w:val="bg-BG"/>
        </w:rPr>
        <w:t xml:space="preserve">възможността </w:t>
      </w:r>
      <w:r w:rsidR="0035392B">
        <w:rPr>
          <w:sz w:val="28"/>
          <w:szCs w:val="28"/>
          <w:lang w:val="bg-BG"/>
        </w:rPr>
        <w:t xml:space="preserve">на ВСС </w:t>
      </w:r>
      <w:r w:rsidR="00403DE4">
        <w:rPr>
          <w:sz w:val="28"/>
          <w:szCs w:val="28"/>
          <w:lang w:val="bg-BG"/>
        </w:rPr>
        <w:t xml:space="preserve">да изпълнява </w:t>
      </w:r>
      <w:r w:rsidR="0035392B">
        <w:rPr>
          <w:sz w:val="28"/>
          <w:szCs w:val="28"/>
          <w:lang w:val="bg-BG"/>
        </w:rPr>
        <w:t>правомощия</w:t>
      </w:r>
      <w:r w:rsidR="00403DE4">
        <w:rPr>
          <w:sz w:val="28"/>
          <w:szCs w:val="28"/>
          <w:lang w:val="bg-BG"/>
        </w:rPr>
        <w:t>та си</w:t>
      </w:r>
      <w:r w:rsidR="0035392B">
        <w:rPr>
          <w:sz w:val="28"/>
          <w:szCs w:val="28"/>
          <w:lang w:val="bg-BG"/>
        </w:rPr>
        <w:t>, посочени в Основния ни закон</w:t>
      </w:r>
      <w:r w:rsidR="00403DE4">
        <w:rPr>
          <w:sz w:val="28"/>
          <w:szCs w:val="28"/>
          <w:lang w:val="bg-BG"/>
        </w:rPr>
        <w:t>, в пълен обем. В този смисъл п</w:t>
      </w:r>
      <w:r w:rsidR="0035392B">
        <w:rPr>
          <w:sz w:val="28"/>
          <w:szCs w:val="28"/>
          <w:lang w:val="bg-BG"/>
        </w:rPr>
        <w:t>роект</w:t>
      </w:r>
      <w:r w:rsidR="00841B90">
        <w:rPr>
          <w:sz w:val="28"/>
          <w:szCs w:val="28"/>
          <w:lang w:val="bg-BG"/>
        </w:rPr>
        <w:t>ът</w:t>
      </w:r>
      <w:r w:rsidR="0035392B">
        <w:rPr>
          <w:sz w:val="28"/>
          <w:szCs w:val="28"/>
          <w:lang w:val="bg-BG"/>
        </w:rPr>
        <w:t xml:space="preserve"> не е </w:t>
      </w:r>
      <w:r w:rsidR="00403DE4">
        <w:rPr>
          <w:sz w:val="28"/>
          <w:szCs w:val="28"/>
          <w:lang w:val="bg-BG"/>
        </w:rPr>
        <w:t>съобразен, както с КРБ</w:t>
      </w:r>
      <w:r w:rsidR="0035392B">
        <w:rPr>
          <w:sz w:val="28"/>
          <w:szCs w:val="28"/>
          <w:lang w:val="bg-BG"/>
        </w:rPr>
        <w:t>, така и с принципите на необходимост, обоснованост, предвидимост, откритост, съгласуваност, субсидиарност, пропорционалност и стабилност</w:t>
      </w:r>
      <w:r w:rsidR="0070623A">
        <w:rPr>
          <w:sz w:val="28"/>
          <w:szCs w:val="28"/>
          <w:lang w:val="bg-BG"/>
        </w:rPr>
        <w:t xml:space="preserve">, каквито са изискванията към проекта, посочени в чл.26 от ЗНА. </w:t>
      </w:r>
    </w:p>
    <w:p w:rsidR="0035392B" w:rsidRDefault="00410892" w:rsidP="00841B90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изложените</w:t>
      </w:r>
      <w:r w:rsidR="0070623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схематични м</w:t>
      </w:r>
      <w:r w:rsidR="0070623A">
        <w:rPr>
          <w:sz w:val="28"/>
          <w:szCs w:val="28"/>
          <w:lang w:val="bg-BG"/>
        </w:rPr>
        <w:t xml:space="preserve">отиви към Проекта на ЗИД на ЗСВ </w:t>
      </w:r>
      <w:r>
        <w:rPr>
          <w:sz w:val="28"/>
          <w:szCs w:val="28"/>
          <w:lang w:val="bg-BG"/>
        </w:rPr>
        <w:t>е видно, че изобщо не са обосновани</w:t>
      </w:r>
      <w:r w:rsidR="0070623A">
        <w:rPr>
          <w:sz w:val="28"/>
          <w:szCs w:val="28"/>
          <w:lang w:val="bg-BG"/>
        </w:rPr>
        <w:t xml:space="preserve"> причин</w:t>
      </w:r>
      <w:r>
        <w:rPr>
          <w:sz w:val="28"/>
          <w:szCs w:val="28"/>
          <w:lang w:val="bg-BG"/>
        </w:rPr>
        <w:t>ите, които налагат приемането на промените</w:t>
      </w:r>
      <w:r w:rsidR="0070623A">
        <w:rPr>
          <w:sz w:val="28"/>
          <w:szCs w:val="28"/>
          <w:lang w:val="bg-BG"/>
        </w:rPr>
        <w:t>, очакваните резултати, както и целите, които се поставят. Единствената ясно видима цел и резултат</w:t>
      </w:r>
      <w:r>
        <w:rPr>
          <w:sz w:val="28"/>
          <w:szCs w:val="28"/>
          <w:lang w:val="bg-BG"/>
        </w:rPr>
        <w:t>ът</w:t>
      </w:r>
      <w:r w:rsidR="0070623A">
        <w:rPr>
          <w:sz w:val="28"/>
          <w:szCs w:val="28"/>
          <w:lang w:val="bg-BG"/>
        </w:rPr>
        <w:t>, който ще се постигне</w:t>
      </w:r>
      <w:r w:rsidR="00841B90">
        <w:rPr>
          <w:sz w:val="28"/>
          <w:szCs w:val="28"/>
          <w:lang w:val="bg-BG"/>
        </w:rPr>
        <w:t>,</w:t>
      </w:r>
      <w:r w:rsidR="0070623A">
        <w:rPr>
          <w:sz w:val="28"/>
          <w:szCs w:val="28"/>
          <w:lang w:val="bg-BG"/>
        </w:rPr>
        <w:t xml:space="preserve"> е създаване на нестабилност, отлагане за неограничен период от време</w:t>
      </w:r>
      <w:r w:rsidR="00A64139">
        <w:rPr>
          <w:sz w:val="28"/>
          <w:szCs w:val="28"/>
          <w:lang w:val="bg-BG"/>
        </w:rPr>
        <w:t xml:space="preserve"> </w:t>
      </w:r>
      <w:bookmarkStart w:id="0" w:name="_GoBack"/>
      <w:bookmarkEnd w:id="0"/>
      <w:r w:rsidR="0070623A">
        <w:rPr>
          <w:sz w:val="28"/>
          <w:szCs w:val="28"/>
          <w:lang w:val="bg-BG"/>
        </w:rPr>
        <w:t>на избора на членове на ВСС от парламентарната и от професионалната квота, както и</w:t>
      </w:r>
      <w:r w:rsidR="009945B5">
        <w:rPr>
          <w:sz w:val="28"/>
          <w:szCs w:val="28"/>
          <w:lang w:val="bg-BG"/>
        </w:rPr>
        <w:t xml:space="preserve"> положение при което отделни подсистеми на съдебната власт за неизвестен като продължителност период, който може да продължи и години, няма да имат титулярно ръководство, а ще бъдат управлявани от изпълняващи функциите ръководители</w:t>
      </w:r>
      <w:r w:rsidR="0070623A">
        <w:rPr>
          <w:sz w:val="28"/>
          <w:szCs w:val="28"/>
          <w:lang w:val="bg-BG"/>
        </w:rPr>
        <w:t xml:space="preserve">. </w:t>
      </w:r>
    </w:p>
    <w:p w:rsidR="00403DE4" w:rsidRDefault="002C5335" w:rsidP="006A365A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Прави впечатление, че почеркът на Проекта на ЗИД на ЗСВ </w:t>
      </w:r>
      <w:r w:rsidR="00410892">
        <w:rPr>
          <w:sz w:val="28"/>
          <w:szCs w:val="28"/>
          <w:lang w:val="bg-BG"/>
        </w:rPr>
        <w:t xml:space="preserve">(недостатъчна правна прецизност, лоша законодателна техника, схематичност на мотивите, изкривяване на смисъла на препоръките на Венецианската комисия) </w:t>
      </w:r>
      <w:r>
        <w:rPr>
          <w:sz w:val="28"/>
          <w:szCs w:val="28"/>
          <w:lang w:val="bg-BG"/>
        </w:rPr>
        <w:t xml:space="preserve">е </w:t>
      </w:r>
      <w:r w:rsidR="00410892">
        <w:rPr>
          <w:sz w:val="28"/>
          <w:szCs w:val="28"/>
          <w:lang w:val="bg-BG"/>
        </w:rPr>
        <w:t>сходен</w:t>
      </w:r>
      <w:r>
        <w:rPr>
          <w:sz w:val="28"/>
          <w:szCs w:val="28"/>
          <w:lang w:val="bg-BG"/>
        </w:rPr>
        <w:t xml:space="preserve"> </w:t>
      </w:r>
      <w:r w:rsidR="00403DE4">
        <w:rPr>
          <w:sz w:val="28"/>
          <w:szCs w:val="28"/>
          <w:lang w:val="bg-BG"/>
        </w:rPr>
        <w:t xml:space="preserve">с </w:t>
      </w:r>
      <w:r w:rsidR="0041089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промени</w:t>
      </w:r>
      <w:r w:rsidR="006E3401">
        <w:rPr>
          <w:sz w:val="28"/>
          <w:szCs w:val="28"/>
          <w:lang w:val="bg-BG"/>
        </w:rPr>
        <w:t>те в Конституцията, които в по-</w:t>
      </w:r>
      <w:r w:rsidR="00403DE4">
        <w:rPr>
          <w:sz w:val="28"/>
          <w:szCs w:val="28"/>
          <w:lang w:val="bg-BG"/>
        </w:rPr>
        <w:t>голямата си част бяха обявени за противоконституционни</w:t>
      </w:r>
      <w:r w:rsidR="00841B90">
        <w:rPr>
          <w:sz w:val="28"/>
          <w:szCs w:val="28"/>
          <w:lang w:val="bg-BG"/>
        </w:rPr>
        <w:t xml:space="preserve">. </w:t>
      </w:r>
    </w:p>
    <w:p w:rsidR="00403DE4" w:rsidRDefault="006A365A" w:rsidP="00403DE4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 цялата отговорност на магистрати и граждани призоваваме представителите на всички власти да изпълняват своите правомощия в дух на конструктивност и взаимодействие, с истинска грижа за обществения интерес. </w:t>
      </w:r>
      <w:r w:rsidR="00403DE4">
        <w:rPr>
          <w:sz w:val="28"/>
          <w:szCs w:val="28"/>
          <w:lang w:val="bg-BG"/>
        </w:rPr>
        <w:lastRenderedPageBreak/>
        <w:t>Няма как с противоконституционни средства да бъдат постигнати легитимни и общественополезни резултати.</w:t>
      </w:r>
    </w:p>
    <w:p w:rsidR="006A365A" w:rsidRDefault="006A365A" w:rsidP="006A365A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050E73">
        <w:rPr>
          <w:sz w:val="28"/>
          <w:szCs w:val="28"/>
          <w:lang w:val="bg-BG"/>
        </w:rPr>
        <w:t>ярваме, че единственият</w:t>
      </w:r>
      <w:r>
        <w:rPr>
          <w:sz w:val="28"/>
          <w:szCs w:val="28"/>
          <w:lang w:val="bg-BG"/>
        </w:rPr>
        <w:t xml:space="preserve"> начин за излизане от кризисното положение в съдебна</w:t>
      </w:r>
      <w:r w:rsidR="006E3401">
        <w:rPr>
          <w:sz w:val="28"/>
          <w:szCs w:val="28"/>
          <w:lang w:val="bg-BG"/>
        </w:rPr>
        <w:t xml:space="preserve">та система и държавата е </w:t>
      </w:r>
      <w:r>
        <w:rPr>
          <w:sz w:val="28"/>
          <w:szCs w:val="28"/>
          <w:lang w:val="bg-BG"/>
        </w:rPr>
        <w:t xml:space="preserve">всеки да уважава и спазва българската Конституция и законодателство. </w:t>
      </w:r>
    </w:p>
    <w:p w:rsidR="00B76926" w:rsidRDefault="00B76926" w:rsidP="006A365A">
      <w:pPr>
        <w:ind w:firstLine="720"/>
        <w:jc w:val="both"/>
        <w:rPr>
          <w:sz w:val="28"/>
          <w:szCs w:val="28"/>
          <w:lang w:val="bg-BG"/>
        </w:rPr>
      </w:pPr>
    </w:p>
    <w:p w:rsidR="00B76926" w:rsidRDefault="00B76926" w:rsidP="006A365A">
      <w:pPr>
        <w:ind w:firstLine="720"/>
        <w:jc w:val="both"/>
        <w:rPr>
          <w:sz w:val="28"/>
          <w:szCs w:val="28"/>
          <w:lang w:val="bg-BG"/>
        </w:rPr>
      </w:pPr>
    </w:p>
    <w:p w:rsidR="00B76926" w:rsidRDefault="00B76926" w:rsidP="006A365A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УС на Асоциацията на прокурорите в България</w:t>
      </w:r>
    </w:p>
    <w:p w:rsidR="00B76926" w:rsidRDefault="00B76926" w:rsidP="006A365A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УС на Камарата на следователите в България</w:t>
      </w:r>
    </w:p>
    <w:p w:rsidR="00BB3395" w:rsidRPr="00823FE1" w:rsidRDefault="00BB3395" w:rsidP="0079460D">
      <w:pPr>
        <w:jc w:val="both"/>
        <w:rPr>
          <w:lang w:val="bg-BG"/>
        </w:rPr>
      </w:pPr>
    </w:p>
    <w:sectPr w:rsidR="00BB3395" w:rsidRPr="00823FE1" w:rsidSect="00227A04">
      <w:footerReference w:type="default" r:id="rId10"/>
      <w:headerReference w:type="first" r:id="rId11"/>
      <w:pgSz w:w="12240" w:h="15840"/>
      <w:pgMar w:top="1843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22" w:rsidRDefault="00D23F22" w:rsidP="00BB3395">
      <w:r>
        <w:separator/>
      </w:r>
    </w:p>
  </w:endnote>
  <w:endnote w:type="continuationSeparator" w:id="0">
    <w:p w:rsidR="00D23F22" w:rsidRDefault="00D23F22" w:rsidP="00BB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66437"/>
      <w:docPartObj>
        <w:docPartGallery w:val="Page Numbers (Bottom of Page)"/>
        <w:docPartUnique/>
      </w:docPartObj>
    </w:sdtPr>
    <w:sdtEndPr/>
    <w:sdtContent>
      <w:p w:rsidR="0079460D" w:rsidRDefault="0079460D">
        <w:pPr>
          <w:pStyle w:val="a5"/>
        </w:pPr>
        <w:r>
          <w:rPr>
            <w:noProof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763A9F8" wp14:editId="457C8F7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460D" w:rsidRDefault="0079460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D11E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79460D" w:rsidRDefault="0079460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D11E1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697E819" wp14:editId="1CAFDF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F04AD2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22" w:rsidRDefault="00D23F22" w:rsidP="00BB3395">
      <w:r>
        <w:separator/>
      </w:r>
    </w:p>
  </w:footnote>
  <w:footnote w:type="continuationSeparator" w:id="0">
    <w:p w:rsidR="00D23F22" w:rsidRDefault="00D23F22" w:rsidP="00BB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04" w:rsidRPr="00823FE1" w:rsidRDefault="00227A04" w:rsidP="00227A04">
    <w:pPr>
      <w:jc w:val="center"/>
      <w:rPr>
        <w:b/>
        <w:color w:val="990033"/>
        <w:sz w:val="28"/>
        <w:szCs w:val="28"/>
        <w:lang w:val="bg-BG"/>
      </w:rPr>
    </w:pPr>
    <w:bookmarkStart w:id="1" w:name="OLE_LINK2"/>
    <w:bookmarkStart w:id="2" w:name="OLE_LINK3"/>
    <w:bookmarkStart w:id="3" w:name="OLE_LINK4"/>
    <w:bookmarkStart w:id="4" w:name="_Hlk178250339"/>
    <w:r w:rsidRPr="00823FE1">
      <w:rPr>
        <w:b/>
        <w:noProof/>
        <w:sz w:val="28"/>
        <w:szCs w:val="28"/>
        <w:lang w:val="bg-BG" w:eastAsia="bg-BG"/>
      </w:rPr>
      <w:drawing>
        <wp:anchor distT="0" distB="0" distL="114300" distR="114300" simplePos="0" relativeHeight="251666432" behindDoc="1" locked="0" layoutInCell="1" allowOverlap="1" wp14:anchorId="0DD42B92" wp14:editId="1F983012">
          <wp:simplePos x="0" y="0"/>
          <wp:positionH relativeFrom="column">
            <wp:posOffset>120015</wp:posOffset>
          </wp:positionH>
          <wp:positionV relativeFrom="paragraph">
            <wp:posOffset>-258445</wp:posOffset>
          </wp:positionV>
          <wp:extent cx="746760" cy="625475"/>
          <wp:effectExtent l="0" t="0" r="0" b="3175"/>
          <wp:wrapTight wrapText="bothSides">
            <wp:wrapPolygon edited="0">
              <wp:start x="8265" y="0"/>
              <wp:lineTo x="3857" y="5263"/>
              <wp:lineTo x="551" y="9868"/>
              <wp:lineTo x="0" y="15131"/>
              <wp:lineTo x="0" y="16447"/>
              <wp:lineTo x="1653" y="21052"/>
              <wp:lineTo x="20939" y="21052"/>
              <wp:lineTo x="20939" y="5921"/>
              <wp:lineTo x="19837" y="4605"/>
              <wp:lineTo x="11020" y="0"/>
              <wp:lineTo x="8265" y="0"/>
            </wp:wrapPolygon>
          </wp:wrapTight>
          <wp:docPr id="2" name="Picture 2" descr="Description: АПБ отстоява професионалните права и авторитет на прокурорската общ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АПБ отстоява професионалните права и авторитет на прокурорската общнос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FE1">
      <w:rPr>
        <w:b/>
        <w:noProof/>
        <w:color w:val="990033"/>
        <w:sz w:val="28"/>
        <w:szCs w:val="28"/>
        <w:lang w:val="bg-BG"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A6901" wp14:editId="341B13D2">
              <wp:simplePos x="0" y="0"/>
              <wp:positionH relativeFrom="column">
                <wp:posOffset>5224007</wp:posOffset>
              </wp:positionH>
              <wp:positionV relativeFrom="paragraph">
                <wp:posOffset>107343</wp:posOffset>
              </wp:positionV>
              <wp:extent cx="1256306" cy="337399"/>
              <wp:effectExtent l="0" t="0" r="20320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306" cy="33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5" w:name="OLE_LINK7"/>
                        <w:bookmarkStart w:id="6" w:name="OLE_LINK8"/>
                        <w:bookmarkStart w:id="7" w:name="_Hlk178250410"/>
                        <w:p w:rsidR="00227A04" w:rsidRPr="00BB3395" w:rsidRDefault="00227A04" w:rsidP="00227A0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"mailto:apboffice@prokurori.bg" </w:instrText>
                          </w:r>
                          <w:r>
                            <w:fldChar w:fldCharType="separate"/>
                          </w:r>
                          <w:r w:rsidRPr="00BB3395">
                            <w:rPr>
                              <w:rStyle w:val="a7"/>
                              <w:sz w:val="16"/>
                              <w:szCs w:val="16"/>
                            </w:rPr>
                            <w:t>apboffice@prokurori.bg</w:t>
                          </w:r>
                          <w:r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39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27A04" w:rsidRPr="00BB3395" w:rsidRDefault="00227A04" w:rsidP="00227A04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8" w:name="OLE_LINK5"/>
                          <w:bookmarkStart w:id="9" w:name="OLE_LINK6"/>
                          <w:bookmarkStart w:id="10" w:name="_Hlk178250377"/>
                          <w:bookmarkStart w:id="11" w:name="OLE_LINK10"/>
                          <w:bookmarkStart w:id="12" w:name="OLE_LINK11"/>
                          <w:bookmarkStart w:id="13" w:name="_Hlk178250549"/>
                          <w:proofErr w:type="gramStart"/>
                          <w:r w:rsidRPr="00BB3395">
                            <w:rPr>
                              <w:sz w:val="16"/>
                              <w:szCs w:val="16"/>
                            </w:rPr>
                            <w:t>webpage</w:t>
                          </w:r>
                          <w:proofErr w:type="gramEnd"/>
                          <w:r w:rsidRPr="00BB3395">
                            <w:rPr>
                              <w:sz w:val="16"/>
                              <w:szCs w:val="16"/>
                            </w:rPr>
                            <w:t>: prokurori.bg</w:t>
                          </w:r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7A6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11.35pt;margin-top:8.45pt;width:98.9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" fillcolor="white [3201]" strokecolor="white [3212]" strokeweight=".5pt">
              <v:textbox>
                <w:txbxContent>
                  <w:bookmarkStart w:id="14" w:name="OLE_LINK7"/>
                  <w:bookmarkStart w:id="15" w:name="OLE_LINK8"/>
                  <w:bookmarkStart w:id="16" w:name="_Hlk178250410"/>
                  <w:p w:rsidR="00227A04" w:rsidRPr="00BB3395" w:rsidRDefault="00227A04" w:rsidP="00227A04">
                    <w:pPr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"mailto:apboffice@prokurori.bg" </w:instrText>
                    </w:r>
                    <w:r>
                      <w:fldChar w:fldCharType="separate"/>
                    </w:r>
                    <w:r w:rsidRPr="00BB3395">
                      <w:rPr>
                        <w:rStyle w:val="Hyperlink"/>
                        <w:sz w:val="16"/>
                        <w:szCs w:val="16"/>
                      </w:rPr>
                      <w:t>apboffice@prokurori.bg</w:t>
                    </w:r>
                    <w:r>
                      <w:rPr>
                        <w:rStyle w:val="Hyperlink"/>
                        <w:sz w:val="16"/>
                        <w:szCs w:val="16"/>
                      </w:rPr>
                      <w:fldChar w:fldCharType="end"/>
                    </w:r>
                    <w:r w:rsidRPr="00BB339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227A04" w:rsidRPr="00BB3395" w:rsidRDefault="00227A04" w:rsidP="00227A04">
                    <w:pPr>
                      <w:rPr>
                        <w:sz w:val="16"/>
                        <w:szCs w:val="16"/>
                      </w:rPr>
                    </w:pPr>
                    <w:bookmarkStart w:id="17" w:name="OLE_LINK5"/>
                    <w:bookmarkStart w:id="18" w:name="OLE_LINK6"/>
                    <w:bookmarkStart w:id="19" w:name="_Hlk178250377"/>
                    <w:bookmarkStart w:id="20" w:name="OLE_LINK10"/>
                    <w:bookmarkStart w:id="21" w:name="OLE_LINK11"/>
                    <w:bookmarkStart w:id="22" w:name="_Hlk178250549"/>
                    <w:proofErr w:type="gramStart"/>
                    <w:r w:rsidRPr="00BB3395">
                      <w:rPr>
                        <w:sz w:val="16"/>
                        <w:szCs w:val="16"/>
                      </w:rPr>
                      <w:t>webpage</w:t>
                    </w:r>
                    <w:proofErr w:type="gramEnd"/>
                    <w:r w:rsidRPr="00BB3395">
                      <w:rPr>
                        <w:sz w:val="16"/>
                        <w:szCs w:val="16"/>
                      </w:rPr>
                      <w:t>: prokurori.bg</w:t>
                    </w:r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</w:p>
                </w:txbxContent>
              </v:textbox>
            </v:shape>
          </w:pict>
        </mc:Fallback>
      </mc:AlternateContent>
    </w:r>
    <w:r w:rsidRPr="00823FE1">
      <w:rPr>
        <w:b/>
        <w:color w:val="990033"/>
        <w:sz w:val="28"/>
        <w:szCs w:val="28"/>
        <w:lang w:val="bg-BG"/>
      </w:rPr>
      <w:t>АСОЦИАЦИЯ НА ПРОКУРОРИТЕ В БЪЛГАРИЯ</w:t>
    </w:r>
  </w:p>
  <w:p w:rsidR="00227A04" w:rsidRDefault="00227A04" w:rsidP="00227A04">
    <w:pPr>
      <w:pBdr>
        <w:bottom w:val="single" w:sz="12" w:space="1" w:color="auto"/>
      </w:pBdr>
      <w:rPr>
        <w:b/>
        <w:color w:val="990033"/>
        <w:sz w:val="16"/>
        <w:szCs w:val="16"/>
      </w:rPr>
    </w:pPr>
    <w:r>
      <w:rPr>
        <w:b/>
        <w:color w:val="990033"/>
        <w:sz w:val="16"/>
        <w:szCs w:val="16"/>
        <w:lang w:val="bg-BG"/>
      </w:rPr>
      <w:t xml:space="preserve">                                                    </w:t>
    </w:r>
    <w:r w:rsidRPr="00E95EC2">
      <w:rPr>
        <w:b/>
        <w:color w:val="990033"/>
        <w:sz w:val="16"/>
        <w:szCs w:val="16"/>
        <w:lang w:val="bg-BG"/>
      </w:rPr>
      <w:t>ЧЛЕН НА МЕЖДУНАРОДНАТА АСОЦИАЦИЯ НА ПРОКУРОРИТЕ</w:t>
    </w:r>
  </w:p>
  <w:bookmarkEnd w:id="1"/>
  <w:bookmarkEnd w:id="2"/>
  <w:bookmarkEnd w:id="3"/>
  <w:bookmarkEnd w:id="4"/>
  <w:p w:rsidR="00227A04" w:rsidRPr="00BB3395" w:rsidRDefault="00227A04" w:rsidP="00227A04">
    <w:pPr>
      <w:pBdr>
        <w:bottom w:val="single" w:sz="12" w:space="1" w:color="auto"/>
      </w:pBdr>
      <w:tabs>
        <w:tab w:val="left" w:pos="7876"/>
      </w:tabs>
      <w:rPr>
        <w:b/>
      </w:rPr>
    </w:pPr>
    <w:r>
      <w:rPr>
        <w:b/>
      </w:rPr>
      <w:tab/>
    </w:r>
  </w:p>
  <w:p w:rsidR="00227A04" w:rsidRDefault="00227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030"/>
    <w:multiLevelType w:val="hybridMultilevel"/>
    <w:tmpl w:val="54328590"/>
    <w:lvl w:ilvl="0" w:tplc="972CE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95"/>
    <w:rsid w:val="0000525C"/>
    <w:rsid w:val="0004136E"/>
    <w:rsid w:val="00050E73"/>
    <w:rsid w:val="000A287D"/>
    <w:rsid w:val="000B71C8"/>
    <w:rsid w:val="00100297"/>
    <w:rsid w:val="001649A1"/>
    <w:rsid w:val="001B58EE"/>
    <w:rsid w:val="00227A04"/>
    <w:rsid w:val="002C5335"/>
    <w:rsid w:val="002F1C1C"/>
    <w:rsid w:val="00302347"/>
    <w:rsid w:val="0035392B"/>
    <w:rsid w:val="003E18BD"/>
    <w:rsid w:val="00403DE4"/>
    <w:rsid w:val="00410892"/>
    <w:rsid w:val="00423EB1"/>
    <w:rsid w:val="00437059"/>
    <w:rsid w:val="00443F51"/>
    <w:rsid w:val="004B55E3"/>
    <w:rsid w:val="005511C4"/>
    <w:rsid w:val="005754B3"/>
    <w:rsid w:val="005E6F2D"/>
    <w:rsid w:val="00607AD1"/>
    <w:rsid w:val="0067683A"/>
    <w:rsid w:val="006A365A"/>
    <w:rsid w:val="006C17FB"/>
    <w:rsid w:val="006E3401"/>
    <w:rsid w:val="0070623A"/>
    <w:rsid w:val="00783600"/>
    <w:rsid w:val="0079460D"/>
    <w:rsid w:val="007A7760"/>
    <w:rsid w:val="007E0032"/>
    <w:rsid w:val="007E460F"/>
    <w:rsid w:val="008155BB"/>
    <w:rsid w:val="00823FE1"/>
    <w:rsid w:val="00841B90"/>
    <w:rsid w:val="00893BDB"/>
    <w:rsid w:val="008D3AFF"/>
    <w:rsid w:val="0093265B"/>
    <w:rsid w:val="009540BC"/>
    <w:rsid w:val="009945B5"/>
    <w:rsid w:val="00994ED0"/>
    <w:rsid w:val="00A255C9"/>
    <w:rsid w:val="00A37269"/>
    <w:rsid w:val="00A64139"/>
    <w:rsid w:val="00B3709B"/>
    <w:rsid w:val="00B76926"/>
    <w:rsid w:val="00BB3395"/>
    <w:rsid w:val="00CA2A6F"/>
    <w:rsid w:val="00CA702A"/>
    <w:rsid w:val="00CC35FB"/>
    <w:rsid w:val="00D23F22"/>
    <w:rsid w:val="00D65EA2"/>
    <w:rsid w:val="00D76D5A"/>
    <w:rsid w:val="00D95F4D"/>
    <w:rsid w:val="00ED11E1"/>
    <w:rsid w:val="00EF06D0"/>
    <w:rsid w:val="00EF5BE0"/>
    <w:rsid w:val="00F038F9"/>
    <w:rsid w:val="00F55359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5"/>
    <w:pPr>
      <w:spacing w:line="240" w:lineRule="auto"/>
      <w:ind w:firstLine="0"/>
      <w:jc w:val="left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5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B3395"/>
  </w:style>
  <w:style w:type="paragraph" w:styleId="a5">
    <w:name w:val="footer"/>
    <w:basedOn w:val="a"/>
    <w:link w:val="a6"/>
    <w:uiPriority w:val="99"/>
    <w:unhideWhenUsed/>
    <w:rsid w:val="00BB3395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B3395"/>
  </w:style>
  <w:style w:type="character" w:styleId="a7">
    <w:name w:val="Hyperlink"/>
    <w:uiPriority w:val="99"/>
    <w:unhideWhenUsed/>
    <w:rsid w:val="00BB33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3395"/>
    <w:pPr>
      <w:spacing w:after="135"/>
    </w:pPr>
    <w:rPr>
      <w:lang w:val="bg-BG" w:eastAsia="bg-BG"/>
    </w:rPr>
  </w:style>
  <w:style w:type="character" w:styleId="a9">
    <w:name w:val="Strong"/>
    <w:uiPriority w:val="22"/>
    <w:qFormat/>
    <w:rsid w:val="00BB3395"/>
    <w:rPr>
      <w:b/>
      <w:bCs/>
    </w:rPr>
  </w:style>
  <w:style w:type="paragraph" w:styleId="aa">
    <w:name w:val="List Paragraph"/>
    <w:basedOn w:val="a"/>
    <w:uiPriority w:val="34"/>
    <w:qFormat/>
    <w:rsid w:val="00BB33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234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02347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23F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5"/>
    <w:pPr>
      <w:spacing w:line="240" w:lineRule="auto"/>
      <w:ind w:firstLine="0"/>
      <w:jc w:val="left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5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BB3395"/>
  </w:style>
  <w:style w:type="paragraph" w:styleId="a5">
    <w:name w:val="footer"/>
    <w:basedOn w:val="a"/>
    <w:link w:val="a6"/>
    <w:uiPriority w:val="99"/>
    <w:unhideWhenUsed/>
    <w:rsid w:val="00BB3395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BB3395"/>
  </w:style>
  <w:style w:type="character" w:styleId="a7">
    <w:name w:val="Hyperlink"/>
    <w:uiPriority w:val="99"/>
    <w:unhideWhenUsed/>
    <w:rsid w:val="00BB33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3395"/>
    <w:pPr>
      <w:spacing w:after="135"/>
    </w:pPr>
    <w:rPr>
      <w:lang w:val="bg-BG" w:eastAsia="bg-BG"/>
    </w:rPr>
  </w:style>
  <w:style w:type="character" w:styleId="a9">
    <w:name w:val="Strong"/>
    <w:uiPriority w:val="22"/>
    <w:qFormat/>
    <w:rsid w:val="00BB3395"/>
    <w:rPr>
      <w:b/>
      <w:bCs/>
    </w:rPr>
  </w:style>
  <w:style w:type="paragraph" w:styleId="aa">
    <w:name w:val="List Paragraph"/>
    <w:basedOn w:val="a"/>
    <w:uiPriority w:val="34"/>
    <w:qFormat/>
    <w:rsid w:val="00BB339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234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02347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823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7BBD-BA6A-45F7-9A13-A9BAAEEF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Цветелина Янкова</cp:lastModifiedBy>
  <cp:revision>7</cp:revision>
  <cp:lastPrinted>2024-12-10T11:25:00Z</cp:lastPrinted>
  <dcterms:created xsi:type="dcterms:W3CDTF">2024-12-13T10:10:00Z</dcterms:created>
  <dcterms:modified xsi:type="dcterms:W3CDTF">2024-12-16T07:10:00Z</dcterms:modified>
</cp:coreProperties>
</file>