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ABA10" w14:textId="77777777" w:rsidR="0020733F" w:rsidRDefault="0020733F" w:rsidP="00451A34">
      <w:pPr>
        <w:jc w:val="center"/>
        <w:rPr>
          <w:lang w:val="en-US"/>
        </w:rPr>
      </w:pPr>
    </w:p>
    <w:p w14:paraId="718070AE" w14:textId="2F2F3F3B" w:rsidR="00451A34" w:rsidRPr="00451A34" w:rsidRDefault="00451A34" w:rsidP="00451A34">
      <w:pPr>
        <w:jc w:val="center"/>
      </w:pPr>
      <w:r>
        <w:t>ДЕКЛАРАЦИЯ</w:t>
      </w:r>
    </w:p>
    <w:p w14:paraId="676FBA1F" w14:textId="77777777" w:rsidR="00451A34" w:rsidRDefault="00451A34" w:rsidP="000C4207">
      <w:pPr>
        <w:jc w:val="both"/>
      </w:pPr>
    </w:p>
    <w:p w14:paraId="2DB5B6B6" w14:textId="77777777" w:rsidR="00451A34" w:rsidRPr="00451A34" w:rsidRDefault="00451A34" w:rsidP="000C4207">
      <w:pPr>
        <w:jc w:val="both"/>
      </w:pPr>
    </w:p>
    <w:p w14:paraId="5BFDE79C" w14:textId="3BFD93A4" w:rsidR="0069412D" w:rsidRDefault="00451A34" w:rsidP="00451A34">
      <w:pPr>
        <w:jc w:val="both"/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t xml:space="preserve">Ние, делегатите от Общото събрание на адвокатите от </w:t>
      </w:r>
      <w:r w:rsidR="000C4207">
        <w:t>страната</w:t>
      </w:r>
      <w:r>
        <w:t>,</w:t>
      </w:r>
      <w:r w:rsidR="000C4207">
        <w:t xml:space="preserve"> </w:t>
      </w:r>
      <w:r>
        <w:t>изразяваме своето</w:t>
      </w:r>
      <w:r w:rsidR="00E03323">
        <w:t xml:space="preserve"> </w:t>
      </w:r>
      <w:r w:rsidR="005509C1">
        <w:t xml:space="preserve">притеснение от </w:t>
      </w:r>
      <w:r w:rsidR="00E03323">
        <w:t>обявената в медии информация за н</w:t>
      </w:r>
      <w:r w:rsidR="000C4207">
        <w:t>амерения на Министерски съвет да състави</w:t>
      </w:r>
      <w:r w:rsidR="000C4207" w:rsidRPr="000C4207">
        <w:t xml:space="preserve"> списък с адвокатски кантори, които да дават правни съвети </w:t>
      </w:r>
      <w:r w:rsidR="0069412D">
        <w:t xml:space="preserve">на правителството </w:t>
      </w:r>
      <w:r w:rsidR="000C4207" w:rsidRPr="000C4207">
        <w:t>в определени случаи</w:t>
      </w:r>
      <w:r w:rsidR="0094795C">
        <w:t>.</w:t>
      </w:r>
      <w:r w:rsidR="000C4207" w:rsidRPr="000C4207">
        <w:t xml:space="preserve"> </w:t>
      </w:r>
    </w:p>
    <w:p w14:paraId="529ED9FD" w14:textId="11C4C58C" w:rsidR="0049424C" w:rsidRPr="0049424C" w:rsidRDefault="0069412D" w:rsidP="0094795C">
      <w:pPr>
        <w:jc w:val="both"/>
      </w:pPr>
      <w:r>
        <w:t xml:space="preserve"> </w:t>
      </w:r>
      <w:r>
        <w:tab/>
      </w:r>
      <w:r w:rsidR="000C4207" w:rsidRPr="0049424C">
        <w:t xml:space="preserve">Въпреки че намираме за добра тенденция </w:t>
      </w:r>
      <w:r w:rsidR="00451A34" w:rsidRPr="0049424C">
        <w:t>държавата да използва потенциала на адвокатурата</w:t>
      </w:r>
      <w:r w:rsidRPr="0049424C">
        <w:t xml:space="preserve"> в работата на законодателната и изпълнителната власт, обявената в медиите информация, че е</w:t>
      </w:r>
      <w:r w:rsidR="00E03323">
        <w:t xml:space="preserve"> създадена от Министерски съвет </w:t>
      </w:r>
      <w:r w:rsidRPr="0049424C">
        <w:t>комисия, която да извърши подбор на адвокатски кантори,</w:t>
      </w:r>
      <w:r w:rsidRPr="0049424C">
        <w:rPr>
          <w:lang w:val="en-US"/>
        </w:rPr>
        <w:t xml:space="preserve"> </w:t>
      </w:r>
      <w:r w:rsidRPr="0049424C">
        <w:t xml:space="preserve">които да бъдат включени в списък на подбрани </w:t>
      </w:r>
      <w:r w:rsidR="005509C1">
        <w:t>консултанти на</w:t>
      </w:r>
      <w:r w:rsidR="00E03323">
        <w:t xml:space="preserve"> държавата,</w:t>
      </w:r>
      <w:r w:rsidR="0049424C" w:rsidRPr="0049424C">
        <w:t xml:space="preserve"> </w:t>
      </w:r>
      <w:r w:rsidR="0094795C" w:rsidRPr="0049424C">
        <w:t xml:space="preserve">по същество </w:t>
      </w:r>
      <w:r w:rsidR="005509C1">
        <w:t xml:space="preserve">това </w:t>
      </w:r>
      <w:r w:rsidR="0094795C" w:rsidRPr="0049424C">
        <w:t>ограничава потенциала на адвокатурата.</w:t>
      </w:r>
    </w:p>
    <w:p w14:paraId="53D0B53B" w14:textId="40551EF4" w:rsidR="00BC5948" w:rsidRDefault="0049424C" w:rsidP="0049424C">
      <w:pPr>
        <w:jc w:val="both"/>
      </w:pPr>
      <w:r w:rsidRPr="0049424C">
        <w:t xml:space="preserve"> </w:t>
      </w:r>
      <w:r w:rsidRPr="0049424C">
        <w:tab/>
        <w:t xml:space="preserve">Нещо повече – </w:t>
      </w:r>
      <w:r w:rsidR="0094795C" w:rsidRPr="0049424C">
        <w:t>и</w:t>
      </w:r>
      <w:r w:rsidR="000C4207" w:rsidRPr="0049424C">
        <w:t xml:space="preserve">зготвянето на </w:t>
      </w:r>
      <w:r w:rsidR="0094795C" w:rsidRPr="0049424C">
        <w:t xml:space="preserve">подобен </w:t>
      </w:r>
      <w:r w:rsidR="000C4207" w:rsidRPr="0049424C">
        <w:t xml:space="preserve">списък с „доверени“ на властта адвокатски кантори </w:t>
      </w:r>
      <w:r w:rsidR="005509C1">
        <w:t>би било</w:t>
      </w:r>
      <w:r w:rsidR="00C614C7" w:rsidRPr="0049424C">
        <w:t xml:space="preserve"> сериоз</w:t>
      </w:r>
      <w:r w:rsidR="0094795C" w:rsidRPr="0049424C">
        <w:t>е</w:t>
      </w:r>
      <w:r w:rsidR="00C614C7" w:rsidRPr="0049424C">
        <w:t>н</w:t>
      </w:r>
      <w:r w:rsidR="000C4207" w:rsidRPr="0049424C">
        <w:t xml:space="preserve"> удар в</w:t>
      </w:r>
      <w:r w:rsidR="000C4207">
        <w:t xml:space="preserve">ърху </w:t>
      </w:r>
      <w:r w:rsidR="0094795C">
        <w:t xml:space="preserve">свободата и </w:t>
      </w:r>
      <w:r w:rsidR="000C4207">
        <w:t>независимостта на адвокатурата</w:t>
      </w:r>
      <w:r w:rsidR="00C614C7">
        <w:t>,</w:t>
      </w:r>
      <w:r w:rsidR="0094795C">
        <w:t xml:space="preserve"> </w:t>
      </w:r>
      <w:r w:rsidR="002C6F9A">
        <w:t xml:space="preserve">тъй като </w:t>
      </w:r>
      <w:r>
        <w:t>поставя</w:t>
      </w:r>
      <w:r w:rsidR="0094795C">
        <w:t xml:space="preserve"> под</w:t>
      </w:r>
      <w:r>
        <w:t xml:space="preserve"> съмнение</w:t>
      </w:r>
      <w:r w:rsidR="000C4207">
        <w:t xml:space="preserve"> </w:t>
      </w:r>
      <w:r>
        <w:t>ролята на</w:t>
      </w:r>
      <w:r w:rsidR="000C4207">
        <w:t xml:space="preserve"> адвокатурата и нейните органи да бъдат естествена опозиция на действия на всяка една власт.</w:t>
      </w:r>
      <w:r w:rsidR="0094795C">
        <w:t xml:space="preserve"> </w:t>
      </w:r>
    </w:p>
    <w:p w14:paraId="1603C807" w14:textId="6FD363C5" w:rsidR="000C4207" w:rsidRDefault="00BC5948" w:rsidP="0094795C">
      <w:pPr>
        <w:jc w:val="both"/>
      </w:pPr>
      <w:r>
        <w:t xml:space="preserve"> </w:t>
      </w:r>
      <w:r>
        <w:tab/>
      </w:r>
      <w:r w:rsidR="0094795C">
        <w:t>От най-високата трибуна на българската адвокатура си струва да припомним фундаменталния принцип на адвокатската професия – че свободната и независима ад</w:t>
      </w:r>
      <w:r>
        <w:t>в</w:t>
      </w:r>
      <w:r w:rsidR="0094795C">
        <w:t xml:space="preserve">окатура </w:t>
      </w:r>
      <w:r>
        <w:t xml:space="preserve">е същностна гаранция за опазване законността и правата на човека, особено когато те са противопоставени на силата на държавната власт или на отделни части от обществото. </w:t>
      </w:r>
    </w:p>
    <w:p w14:paraId="59FF109E" w14:textId="742005B4" w:rsidR="0049424C" w:rsidRDefault="00451A34" w:rsidP="000C4207">
      <w:pPr>
        <w:jc w:val="both"/>
      </w:pPr>
      <w:r>
        <w:t xml:space="preserve"> </w:t>
      </w:r>
      <w:r>
        <w:tab/>
      </w:r>
      <w:r w:rsidR="0049424C">
        <w:t>П</w:t>
      </w:r>
      <w:r w:rsidR="000C4207">
        <w:t>редварителното съставяне на подоб</w:t>
      </w:r>
      <w:r w:rsidR="00BC5948">
        <w:t>е</w:t>
      </w:r>
      <w:r w:rsidR="000C4207">
        <w:t>н списъ</w:t>
      </w:r>
      <w:r w:rsidR="00BC5948">
        <w:t>к</w:t>
      </w:r>
      <w:r w:rsidR="000C4207">
        <w:t xml:space="preserve"> </w:t>
      </w:r>
      <w:r w:rsidR="005509C1">
        <w:t xml:space="preserve">ще постави и други въпроси: </w:t>
      </w:r>
      <w:r w:rsidR="000C4207">
        <w:t xml:space="preserve">дали подборът </w:t>
      </w:r>
      <w:r w:rsidR="00BC5948">
        <w:t>не нарушава</w:t>
      </w:r>
      <w:r w:rsidR="000C4207">
        <w:t xml:space="preserve"> правилата на Закона за защита на конкуренцията и Закона за обществените поръчки, от обхвата на </w:t>
      </w:r>
      <w:r w:rsidR="00BC5948">
        <w:t>който</w:t>
      </w:r>
      <w:r w:rsidR="000C4207">
        <w:t xml:space="preserve"> са изключени само част от правните услуги. Самият факт, че такъв списък </w:t>
      </w:r>
      <w:r w:rsidR="005509C1">
        <w:t xml:space="preserve">може да </w:t>
      </w:r>
      <w:r w:rsidR="000C4207">
        <w:t xml:space="preserve">се съставя предварително и без оглед на конкретните правни услуги, за които </w:t>
      </w:r>
      <w:r w:rsidR="00BC5948">
        <w:t xml:space="preserve">ще </w:t>
      </w:r>
      <w:r w:rsidR="000C4207">
        <w:t xml:space="preserve">се предприема ангажирането на адвокати от държавните органи, ограничава възможността на </w:t>
      </w:r>
      <w:r w:rsidR="00BC5948">
        <w:t>останалите адвокати и адвокатски кантори</w:t>
      </w:r>
      <w:r w:rsidR="000C4207">
        <w:t>, които не фигурират в списъка, да предложат правни услуги с не по-ниско качество и при по-добри конкурентни условия</w:t>
      </w:r>
      <w:r w:rsidR="00BC5948">
        <w:t>. И това поражда въпрос дали предварителното подбиране на адвокатски кантори, д</w:t>
      </w:r>
      <w:r w:rsidR="0049424C">
        <w:t>о които да бъде ограничен изборът</w:t>
      </w:r>
      <w:r w:rsidR="00BC5948">
        <w:t xml:space="preserve"> за бъдещо консултиране на държавата, не представлява недопустима държавна помощ, поставяща в зависимост цялата адвокатура?</w:t>
      </w:r>
    </w:p>
    <w:p w14:paraId="15ABD8D8" w14:textId="643E5E37" w:rsidR="000C4207" w:rsidRDefault="0049424C" w:rsidP="00447861">
      <w:pPr>
        <w:jc w:val="both"/>
      </w:pPr>
      <w:r>
        <w:t xml:space="preserve"> </w:t>
      </w:r>
      <w:r>
        <w:tab/>
        <w:t>Като вярваме в почтените намерения на Правителството</w:t>
      </w:r>
      <w:r w:rsidR="00694DAA">
        <w:t>,</w:t>
      </w:r>
      <w:r>
        <w:t xml:space="preserve"> призоваваме да бъде потърсен друг </w:t>
      </w:r>
      <w:r w:rsidR="00447861">
        <w:t>подходящ способ за ангажиране потенциала на адвокатурата в защита на държавния интерес, но в рамките на открита и прозрачна процедура,</w:t>
      </w:r>
      <w:r w:rsidR="002A682B">
        <w:t xml:space="preserve"> с активно участие на адвокатурата,</w:t>
      </w:r>
      <w:r w:rsidR="00447861">
        <w:t xml:space="preserve"> без </w:t>
      </w:r>
      <w:r w:rsidR="00694DAA">
        <w:t xml:space="preserve">предварително подготвени </w:t>
      </w:r>
      <w:r w:rsidR="002A682B">
        <w:t xml:space="preserve">от Правителството </w:t>
      </w:r>
      <w:r w:rsidR="00694DAA">
        <w:t>списъци на адвокатски кантори</w:t>
      </w:r>
      <w:r w:rsidR="00447861">
        <w:t xml:space="preserve">, </w:t>
      </w:r>
      <w:r w:rsidR="002A682B">
        <w:t>съставени по неясни критерии. Защото подобен подход</w:t>
      </w:r>
      <w:r>
        <w:t xml:space="preserve"> </w:t>
      </w:r>
      <w:r w:rsidR="002A682B">
        <w:t xml:space="preserve">поставя </w:t>
      </w:r>
      <w:r>
        <w:t>в опасност свободата и независимостта на адвокатурата, а с това и върховенството на правото.</w:t>
      </w:r>
      <w:r w:rsidR="00BC5948">
        <w:t xml:space="preserve"> </w:t>
      </w:r>
    </w:p>
    <w:p w14:paraId="13CEB47A" w14:textId="7DEF7F26" w:rsidR="000C4207" w:rsidRDefault="00BC5948" w:rsidP="00BC5948">
      <w:pPr>
        <w:jc w:val="both"/>
      </w:pPr>
      <w:r>
        <w:t xml:space="preserve"> </w:t>
      </w:r>
      <w:r w:rsidR="00A51777">
        <w:t xml:space="preserve"> </w:t>
      </w:r>
      <w:r w:rsidR="00A51777">
        <w:tab/>
      </w:r>
    </w:p>
    <w:p w14:paraId="7BEA45C1" w14:textId="66615CB2" w:rsidR="00BC5948" w:rsidRDefault="00BC5948"/>
    <w:p w14:paraId="402DF5F3" w14:textId="69D73821" w:rsidR="00A51777" w:rsidRDefault="00A51777">
      <w:r>
        <w:t>26.02.2022 г.</w:t>
      </w:r>
    </w:p>
    <w:p w14:paraId="07E023EE" w14:textId="5E26D3F5" w:rsidR="000C4207" w:rsidRDefault="00A51777">
      <w:r>
        <w:t>Гр. София</w:t>
      </w:r>
      <w:r>
        <w:tab/>
      </w:r>
      <w:r>
        <w:tab/>
      </w:r>
      <w:r>
        <w:tab/>
        <w:t>ОБЩО СЪБРАНИЕ НА АДВОКАТИТЕ</w:t>
      </w:r>
      <w:bookmarkStart w:id="0" w:name="_GoBack"/>
      <w:bookmarkEnd w:id="0"/>
      <w:r>
        <w:t xml:space="preserve"> ОТ СТРАНАТА</w:t>
      </w:r>
    </w:p>
    <w:p w14:paraId="776B9B77" w14:textId="77777777" w:rsidR="000C4207" w:rsidRPr="000C4207" w:rsidRDefault="000C4207"/>
    <w:sectPr w:rsidR="000C4207" w:rsidRPr="000C4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07"/>
    <w:rsid w:val="000C4207"/>
    <w:rsid w:val="001B077D"/>
    <w:rsid w:val="0020733F"/>
    <w:rsid w:val="002A682B"/>
    <w:rsid w:val="002C6F9A"/>
    <w:rsid w:val="00447861"/>
    <w:rsid w:val="00451A34"/>
    <w:rsid w:val="0049424C"/>
    <w:rsid w:val="004C3CBE"/>
    <w:rsid w:val="005509C1"/>
    <w:rsid w:val="0069412D"/>
    <w:rsid w:val="00694DAA"/>
    <w:rsid w:val="00707D27"/>
    <w:rsid w:val="0094795C"/>
    <w:rsid w:val="00A51777"/>
    <w:rsid w:val="00BC5948"/>
    <w:rsid w:val="00C614C7"/>
    <w:rsid w:val="00C9033F"/>
    <w:rsid w:val="00CC1D44"/>
    <w:rsid w:val="00D0143D"/>
    <w:rsid w:val="00E03323"/>
    <w:rsid w:val="00F1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F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79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7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 Кисьова</dc:creator>
  <cp:lastModifiedBy>User</cp:lastModifiedBy>
  <cp:revision>2</cp:revision>
  <dcterms:created xsi:type="dcterms:W3CDTF">2022-02-26T14:50:00Z</dcterms:created>
  <dcterms:modified xsi:type="dcterms:W3CDTF">2022-02-26T14:50:00Z</dcterms:modified>
</cp:coreProperties>
</file>