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F9B6" w14:textId="77777777" w:rsidR="00A848F2" w:rsidRPr="00A848F2" w:rsidRDefault="00A848F2" w:rsidP="00A848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    Е    Ш    Е    Н    И    Е</w:t>
      </w:r>
    </w:p>
    <w:p w14:paraId="59D879FB" w14:textId="77777777" w:rsidR="00A848F2" w:rsidRPr="00A848F2" w:rsidRDefault="00A848F2" w:rsidP="00A848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София 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25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09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14:paraId="60CC7B3B" w14:textId="77777777" w:rsidR="00A848F2" w:rsidRPr="00A848F2" w:rsidRDefault="00A848F2" w:rsidP="00A848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ИМЕТО НА НАРОДА</w:t>
      </w:r>
    </w:p>
    <w:p w14:paraId="1FA0799A" w14:textId="77777777" w:rsidR="00A848F2" w:rsidRPr="00A848F2" w:rsidRDefault="00A848F2" w:rsidP="00A848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14:paraId="6A65C363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Софийски градски съд първо гражданско отделение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І-21 в открито заседание на трети септември две хиляди и двадесета година в състав:</w:t>
      </w:r>
    </w:p>
    <w:p w14:paraId="5D05A0E1" w14:textId="77777777" w:rsidR="00A848F2" w:rsidRPr="00A848F2" w:rsidRDefault="00A848F2" w:rsidP="00A848F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Съдия: Свилен Станчев </w:t>
      </w:r>
    </w:p>
    <w:p w14:paraId="3BF9B181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участието на секретар Снежана Апостолова, като разгледа докладваното от съдия Свилен Станчев гр.дело № 2799 по описа за 2020 година, прецени:</w:t>
      </w:r>
    </w:p>
    <w:p w14:paraId="751B6C90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Делото е образувано по предявен от Й.Д.Т. чрез пълномощник адвокат К. Н. *** иск с правно основание чл. 49 във вр. с чл. 45 от ЗЗД, за обезщетение в размер на 30 000 лева за непозволено увреждане, изразяващо се в счупване на лява подбедрица при падане в необезопасена шахта на ул. „Филиповско шосе“ в гр. София.</w:t>
      </w:r>
    </w:p>
    <w:p w14:paraId="3820D430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Ищецът Й.Д.Т. излага, че на 09.05.2015 г. около 23:30 ч. при преминаване по неосветен участък от ул. „Филиповско шосе“ пропаднал в необезопасена шахта. В резултат на падането ищецът получил счупване на лява подбедрица. Бил приет по спешност в УМБАЛСМ „Пирогов“, където била извършена операция на сцчупения му крайник. Фрактурата била депонирана и фиксирана с плака и винтове. Фрагментите, принадлежащи към изтръгнатата синдзезмоза, били реисерирани с конци. През медиален достъп послойно се стигнало до лигаментум делтоиде, който се намерил скъсан. Извършил се шев на лигамента с „О“ полиф резорб конец. Бил поставен супрасидезмален винт. На 26.06.2015 г. ищецът бил приет отново в болница, където му била извършена повторна операцияза отстраняване на супрасидезмалния винт. В крака на ищеца останали неизвадена метална плака и винтове, които задържали счупените кости на подбедрицата. За претърпените неимуществени вреди ответникът С.о.бил осъден да заплати на ищеца обезщетение в размер на 20 000 лева по гр. дело № 11484/2015 г. на СГС І-18. </w:t>
      </w:r>
    </w:p>
    <w:p w14:paraId="5E790349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На 16.01.2020 г. ищецът отново постъпил в болницата, където било установено, че поставената плака и винтове са изпълнили своето предназначение и тъй като предизвиквали болки в областта на глезенната </w:t>
      </w: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става и пречели на нормалния вървеж,, му била извършена операция за изваждането на остеосинтезния материал. С тази операция ищецът твърди, че претърпял неимуществени вреди, изразяващи се в болките и страданията по време на операцията и следоперативния период. Ищецът твърди, че продължава да търпи и ще търпи изключителни болки и страдания. Според ищеца, ответникът С.о.носи отговорност за допълнително настъпилите неимуществени вреди от операцията за изваждане на остеосинтезния материал на 16.01.2020 г. </w:t>
      </w:r>
    </w:p>
    <w:p w14:paraId="637FFD28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изложеното, ищецът Й.Д.Т. прави искане до съда да осъди ответника С.о.да му заплати обезщетение в размер на 30 000 лева за претърпените от него допълнителни неимуществени вреди, заедно със законната лихва от 16.01.2020 г. до окончателното изплащане на сумата. Претендира и за разноски. </w:t>
      </w:r>
    </w:p>
    <w:p w14:paraId="401FC81D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Ответникът С.о.в отговора по чл. 131 от ГПК оспорва исковата молба с възражение, че с присъденото по гр. дело № 11484/2005 г. на СГС обезщетение от 20 000 лева били обезщетени и болките и страданията, които ищецът сочи като допълнителни неимуществени вреди. </w:t>
      </w:r>
    </w:p>
    <w:p w14:paraId="1E4CDF8C" w14:textId="77777777" w:rsidR="00A848F2" w:rsidRPr="00A848F2" w:rsidRDefault="00A848F2" w:rsidP="00A848F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делото е прието от съда за безспорно установено - настъпилото с ищеца произшествие на 09.05.2015 г., изразяващо се в пропадане в необезопасена шахта на улично платно на територията на Столична община, претърпените от ищеца телесни увреждания – счупване на лява подбедрица, и тяхното оперативно лечение в УМБАЛСМ „Пирогов“ през 2015 г. Прието е за безспорно осъждането на ответника да заплати на ищеца обезщетение за неимуществени вреди в размер на 20 000 лева с решение от 12.10.2016 г. по гр. дело № 11484/2015 г. на СГС І-18 с-в. </w:t>
      </w:r>
    </w:p>
    <w:p w14:paraId="0628BDA1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Спорният въпрос по делото е дали с последващата оперативна интервенция за изваждане на остеосинтезния материал ищецът е претърпял допълнителни неимуществени вреди. </w:t>
      </w:r>
    </w:p>
    <w:p w14:paraId="63FF6CB4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изготвената съдебно-медицинска експертиза се установява, че при постъпването си в УМБАЛСМ „Пирогов“ след произшествието, на ищеца е било проведено лечение, изразяващо се в оперативно-открита репозиция и метална фиксация на счупването на външния глезен с плака и винтове; реинсерция на делтовидния лигомент и шев на фрагментите на синдесмозатас поставяне на супрасиндесмален винт. През втория етап на лечението, проведен в МБАЛ „Св. Пантелеймон“ на 26.06.2015 г. било проведено отстраняване на супрасиндесмалния винт. Вещото лице установява, че при третия етап на болничното лечение в МБАЛ „Вита“ на 16.01.2020 г., било предприето оперативно отстраняване на имплантите. Отстраняването на имплантите се наложило поради подкожно проминиране </w:t>
      </w: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 винтовете на остеосинтезата и полезнена кожа при палпация. Това се установява и от показанията на свидетелката Росица Михайлова Тасева. </w:t>
      </w:r>
    </w:p>
    <w:p w14:paraId="58FA1D77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отговора на задача № 6 на експертизата и показанията на свидетелката Тасева, следоперативният период бил свързан първоначално със силни болкови усещания</w:t>
      </w:r>
      <w:r w:rsidRPr="00A848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ограничения при функционирането на левия крак. Според вещото лице, продължителността на възстановителния период е била 40-45 дни, а според показанията на свидетелката Тасева, ищецът два месеца не е могъл да ходи на работа. Вещото лице констатира пълно функционално възстановяване на крайника понастоящем.  </w:t>
      </w:r>
    </w:p>
    <w:p w14:paraId="0E494389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От тези доказателства безспорно се установява претърпени от ищеца Т. неимуществени вреди, изразяващи се в болки и страдания, затруднение на движението на левия крак и усещания за дискомфорт и физическа непълноценност. Тъй като тези вреди произтичат непосредствено от оперативното изваждане на поставени на увредения крак импланти. Това изваждане е било наложително, поради усещанията за болка и дискомфорт у ищеца, които поставените импланти са предизвикали – според заключението на вещото лице, части от имплантите дразнят кожата и това създавало неприятни усещания при ходене (л. 43).  Тъй като предходното поставяне е било наложено от претърпяната травма, съдът приема, че причинените му от оперативното отстраняване на имплантите болки и страдания са в причинна връзка с травматичното увреждане. Причиненото непозволено увреждане чрез бездействие на служители на ответника С.о.е безспорно установено с предходно решение от 12.10.2016 г. по гр. дело № 11484/2015 г.  Настъпилите след влизане в сила на решението неимуществени вреди, които са в причинна връзка със същото увреждане, са основание за ангажиране на отговорността на ответника по чл. 49 от ЗЗД за обезщетяване на причинените вреди. </w:t>
      </w:r>
    </w:p>
    <w:p w14:paraId="2BB0A86D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При определяне размера на дължимото обезщетение, съгласно правилото на чл. 52 от ЗЗД, съдът следва да вземе предвид характера, интензивността и продължителността на болките, страданията и физическия и психически дискомфорт, които са настъпили вследствие операцията за премахване на имплантите. Установено е от цитираните показания на св. Тасева и съдебно-медицинска експертиза, че оперативната намеса е предизвикала силни усещания на болка в следоперативния период – според св. Тасева около два месеца, а според вещото лице 40-45 дни. През този период ищецът е трябвало да приема обезболяващи лекарства. Въпреки че вещото лице не установява данни за следоперативни усложнения, препоръката за следоперативния период е била крайникът да не се натоварванапълно до зарастване на меките тъкани, което обуславя </w:t>
      </w: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lastRenderedPageBreak/>
        <w:t xml:space="preserve">затруднения на ищеца при придвижването му. Такива затруднения се установяват и от показанията на св. Тасева, според която през възстановителния период се наложило ищецът да ползва чужда помощ при обслужване. Понастоящем ищецът също се оплаквал от непостоянен оток в левия глезен при ходене и болки при физическо натоварване. Следва да се отчете и констатираното наличие на белези със значителен размер вследствие оперативната интервенция (л. 42), които обективно водят до загрозяване външния вид на увредения крайник. Тези безспорно установени по делото вреди, преценени в своята съвкупност дават основание на съда да приеме, че справедливият размер на обезщетението, което ответникът дължи на ищеца, е 10 000 лева. </w:t>
      </w:r>
    </w:p>
    <w:p w14:paraId="333A2647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Пред съда пъномощникът на ответника е направил  възражение за съпричиняване поради бездействие на ищеца във връзка с отстраняване на поставените му импланти, изразяващо се във факта, че не е поискал по-рано тяхното премахване. Възражението е неоснователно и не съответства на обстоятелствата, на които се основава исковата претенция. Ищецът претендира обезщетение не поради болки и страдания от поставените му импланти, а поради болки и страдания вследствие операцията по премахването на имплантите. Независимо от това кога е поискано и извършено това премахване, то неизбежно би било съпроводено с операция, придружена и последвана от физически болки и страдания.  </w:t>
      </w:r>
    </w:p>
    <w:p w14:paraId="58DB52F9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Върху така определения размер на обезщетението ответникът дължи заплащане на законна лихва от 16.01.2020 г. – датата на извършената операция, при която са настъпили неимуществените вреди, до окончателното изплащане на сумата. </w:t>
      </w:r>
    </w:p>
    <w:p w14:paraId="710B0AD9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Искът с правно основание чл. 49 във вр. с чл. 45 от ЗЗД е неоснователен над размера от 10 000 лева до пълния предявен размер от 30 000 лева. От заключението на вещото лице се установява, че в момента на прегледа функцията на увредения крайник е била напълно възстановена, няма ограничение в движенията на ставите на крайника, няма и нарушения в походката на ищеца. Това дава основание на съда да приеме, че определяне на обезщетение в по-висок размер от 10 000 лева не би съответствало на справедливостта. </w:t>
      </w:r>
    </w:p>
    <w:p w14:paraId="4FAC125A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Според уважената част от иска, ответникът следва да заплати на ищеца разноски в размер на 100 лева, а на адвокат С. К. Н. възнаграждение по чл. 38 ал. 2 от ЗА в размер на 476,67 лева. Ответникът следва да заплати по сметка на СГС държавна такса в размер на 400 лева. Съдът определя </w:t>
      </w: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lastRenderedPageBreak/>
        <w:t xml:space="preserve">юрисконсултско възнаграждение в размер на 200 лева – делото не е с фактическа или правна сложност, разгледано е в едно заседание, което не е наложило извършване на допълнителни процесуални действия. Според отхвърлената част от иска, ищецът следва да заплати на ответника 133,33 лева. </w:t>
      </w:r>
    </w:p>
    <w:p w14:paraId="1748F9B7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Мотивиран от горното, съдът </w:t>
      </w:r>
    </w:p>
    <w:p w14:paraId="65A08DFC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> </w:t>
      </w:r>
    </w:p>
    <w:p w14:paraId="5B73F8B4" w14:textId="77777777" w:rsidR="00A848F2" w:rsidRPr="00A848F2" w:rsidRDefault="00A848F2" w:rsidP="00A848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b/>
          <w:sz w:val="28"/>
          <w:szCs w:val="28"/>
          <w:lang w:eastAsia="bg-BG"/>
        </w:rPr>
        <w:t>Р    Е    Ш    И:</w:t>
      </w:r>
    </w:p>
    <w:p w14:paraId="0B18EA69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> </w:t>
      </w:r>
    </w:p>
    <w:p w14:paraId="55E56987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ab/>
        <w:t xml:space="preserve">Осъжда С.о.гр. София, ЕИК *******, адрес: гр. София ул. „******** да заплати на </w:t>
      </w: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>Й.Д.Т., ЕГН **********, адрес: ***</w:t>
      </w: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 сумата от 10 000 (десет хиляди) лева допълнително обезщетение за неимуществени вреди – болки и страдания, временни затруднения на движението на долен ляв крайник за срок от 40-45 дни, допълнително настъпили при оперативна интервенция на 16.01.2020 г. за отстраняване последиците от травматично увреждане - счупване на лява подбедрица при падане в необезопасена шахта на 09.05.2015 г. в гр. София, ведно със законната лихва от 16.01.2020 г. до окончателното изплащане. </w:t>
      </w:r>
    </w:p>
    <w:p w14:paraId="5D0E4066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ab/>
        <w:t xml:space="preserve">Отхвърля предявения от </w:t>
      </w: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>Й.Д.Т. ***</w:t>
      </w: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. София иск с правно основание чл. 49 във вр. с чл. 45 от ЗЗД над сумата от 10 000 лева до пълния предявен размер от 30 000 лева. </w:t>
      </w:r>
    </w:p>
    <w:p w14:paraId="06C97987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ab/>
        <w:t xml:space="preserve">Осъжда С.о.гр. София да заплати на </w:t>
      </w: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Й.Д.Т. разноски в размер на 100 лева, на адвокат С. К. Н. възнаграждение в размер на 476,67 лева, а по сметка на СГС държавна такса в размер на 400 лева. </w:t>
      </w:r>
    </w:p>
    <w:p w14:paraId="7A47D5CE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Осъжда Й.Д.Т. ***</w:t>
      </w: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 xml:space="preserve">. София юрисконсултско възнаграждение в размер на 133,33 лева. </w:t>
      </w:r>
    </w:p>
    <w:p w14:paraId="30E22EA8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ab/>
        <w:t xml:space="preserve">Решението подлежи на обжалване пред Софийския апелативен съд в двуседмичен срок от връчването му на страните. </w:t>
      </w:r>
    </w:p>
    <w:p w14:paraId="7024AF61" w14:textId="77777777" w:rsidR="00A848F2" w:rsidRPr="00A848F2" w:rsidRDefault="00A848F2" w:rsidP="00A848F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b/>
          <w:sz w:val="28"/>
          <w:szCs w:val="28"/>
          <w:lang w:eastAsia="bg-BG"/>
        </w:rPr>
        <w:t>СЪДИЯ:</w:t>
      </w:r>
    </w:p>
    <w:p w14:paraId="4A691FF6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> </w:t>
      </w:r>
    </w:p>
    <w:p w14:paraId="3DFC06CB" w14:textId="77777777" w:rsidR="00A848F2" w:rsidRPr="00A848F2" w:rsidRDefault="00A848F2" w:rsidP="00A84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Calibri" w:eastAsia="Calibri" w:hAnsi="Calibri" w:cs="Times New Roman"/>
          <w:sz w:val="28"/>
          <w:szCs w:val="28"/>
          <w:lang w:eastAsia="bg-BG"/>
        </w:rPr>
        <w:t> </w:t>
      </w:r>
    </w:p>
    <w:p w14:paraId="089D7F34" w14:textId="77777777" w:rsidR="00A848F2" w:rsidRPr="00A848F2" w:rsidRDefault="00A848F2" w:rsidP="00A848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14:paraId="1D259F1F" w14:textId="77777777" w:rsidR="00A848F2" w:rsidRPr="00A848F2" w:rsidRDefault="00A848F2" w:rsidP="00A8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8F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75628B3" w14:textId="77777777" w:rsidR="00C047EE" w:rsidRDefault="00C047EE"/>
    <w:sectPr w:rsidR="00C0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2"/>
    <w:rsid w:val="006E1947"/>
    <w:rsid w:val="009E05C3"/>
    <w:rsid w:val="00A848F2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566A"/>
  <w15:chartTrackingRefBased/>
  <w15:docId w15:val="{9322BFEF-5894-4E75-BD2C-CBAA28F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2</cp:revision>
  <dcterms:created xsi:type="dcterms:W3CDTF">2021-02-24T14:13:00Z</dcterms:created>
  <dcterms:modified xsi:type="dcterms:W3CDTF">2021-02-24T14:13:00Z</dcterms:modified>
</cp:coreProperties>
</file>