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CA" w:rsidRPr="00772BCA" w:rsidRDefault="00772BCA" w:rsidP="00772B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bg-BG"/>
        </w:rPr>
      </w:pPr>
      <w:r w:rsidRPr="00772BCA">
        <w:rPr>
          <w:rFonts w:ascii="Arial Narrow" w:eastAsia="Times New Roman" w:hAnsi="Arial Narrow" w:cs="Times New Roman"/>
          <w:b/>
          <w:bCs/>
          <w:spacing w:val="60"/>
          <w:kern w:val="36"/>
          <w:sz w:val="25"/>
          <w:szCs w:val="25"/>
          <w:lang w:eastAsia="bg-BG"/>
        </w:rPr>
        <w:t> </w:t>
      </w:r>
    </w:p>
    <w:p w:rsidR="00772BCA" w:rsidRPr="00772BCA" w:rsidRDefault="00772BCA" w:rsidP="00772BC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bg-BG"/>
        </w:rPr>
      </w:pPr>
      <w:r w:rsidRPr="00772BCA">
        <w:rPr>
          <w:rFonts w:ascii="Arial Narrow" w:eastAsia="Times New Roman" w:hAnsi="Arial Narrow" w:cs="Times New Roman"/>
          <w:b/>
          <w:bCs/>
          <w:spacing w:val="60"/>
          <w:kern w:val="36"/>
          <w:sz w:val="25"/>
          <w:szCs w:val="25"/>
          <w:lang w:eastAsia="bg-BG"/>
        </w:rPr>
        <w:t>РЕШЕНИЕ</w:t>
      </w:r>
    </w:p>
    <w:p w:rsidR="00772BCA" w:rsidRPr="00772BCA" w:rsidRDefault="00772BCA" w:rsidP="00772BCA">
      <w:pPr>
        <w:spacing w:before="100" w:beforeAutospacing="1" w:after="100" w:afterAutospacing="1" w:line="240" w:lineRule="auto"/>
        <w:ind w:left="3600" w:firstLine="720"/>
        <w:rPr>
          <w:rFonts w:ascii="Times New Roman" w:eastAsia="Times New Roman" w:hAnsi="Times New Roman" w:cs="Times New Roman"/>
          <w:sz w:val="24"/>
          <w:szCs w:val="24"/>
          <w:lang w:eastAsia="bg-BG"/>
        </w:rPr>
      </w:pPr>
      <w:r w:rsidRPr="00772BCA">
        <w:rPr>
          <w:rFonts w:ascii="Arial Narrow" w:eastAsia="Times New Roman" w:hAnsi="Arial Narrow" w:cs="Times New Roman"/>
          <w:b/>
          <w:bCs/>
          <w:sz w:val="25"/>
          <w:szCs w:val="25"/>
          <w:lang w:eastAsia="bg-BG"/>
        </w:rPr>
        <w:t xml:space="preserve"> № </w:t>
      </w:r>
    </w:p>
    <w:p w:rsidR="00772BCA" w:rsidRPr="00772BCA" w:rsidRDefault="00772BCA" w:rsidP="00772BCA">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772BCA">
        <w:rPr>
          <w:rFonts w:ascii="Arial Narrow" w:eastAsia="Times New Roman" w:hAnsi="Arial Narrow" w:cs="Times New Roman"/>
          <w:b/>
          <w:bCs/>
          <w:sz w:val="25"/>
          <w:szCs w:val="25"/>
          <w:lang w:eastAsia="bg-BG"/>
        </w:rPr>
        <w:t>гр.София</w:t>
      </w:r>
      <w:proofErr w:type="spellEnd"/>
      <w:r w:rsidRPr="00772BCA">
        <w:rPr>
          <w:rFonts w:ascii="Arial Narrow" w:eastAsia="Times New Roman" w:hAnsi="Arial Narrow" w:cs="Times New Roman"/>
          <w:b/>
          <w:bCs/>
          <w:sz w:val="25"/>
          <w:szCs w:val="25"/>
          <w:lang w:eastAsia="bg-BG"/>
        </w:rPr>
        <w:t>, 28.05.2019 г.</w:t>
      </w:r>
    </w:p>
    <w:p w:rsidR="00772BCA" w:rsidRPr="00772BCA" w:rsidRDefault="00772BCA" w:rsidP="00772B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72BCA">
        <w:rPr>
          <w:rFonts w:ascii="Arial Narrow" w:eastAsia="Times New Roman" w:hAnsi="Arial Narrow" w:cs="Times New Roman"/>
          <w:b/>
          <w:bCs/>
          <w:sz w:val="25"/>
          <w:szCs w:val="25"/>
          <w:lang w:eastAsia="bg-BG"/>
        </w:rPr>
        <w:t> </w:t>
      </w:r>
    </w:p>
    <w:p w:rsidR="00772BCA" w:rsidRPr="00772BCA" w:rsidRDefault="00772BCA" w:rsidP="00772BCA">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772BCA">
        <w:rPr>
          <w:rFonts w:ascii="Arial Narrow" w:eastAsia="Times New Roman" w:hAnsi="Arial Narrow" w:cs="Times New Roman"/>
          <w:b/>
          <w:bCs/>
          <w:sz w:val="25"/>
          <w:szCs w:val="25"/>
          <w:lang w:eastAsia="bg-BG"/>
        </w:rPr>
        <w:t>В И М Е Т О Н А Н А Р О Д А</w:t>
      </w:r>
    </w:p>
    <w:p w:rsidR="00772BCA" w:rsidRPr="00772BCA" w:rsidRDefault="00772BCA" w:rsidP="00772BCA">
      <w:pPr>
        <w:spacing w:before="100" w:beforeAutospacing="1" w:after="100" w:afterAutospacing="1" w:line="240" w:lineRule="auto"/>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w:t>
      </w:r>
    </w:p>
    <w:p w:rsidR="00772BCA" w:rsidRPr="00772BCA" w:rsidRDefault="00772BCA" w:rsidP="00772BC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СОФИЙСКИЯТ ГРАДСКИ СЪД, ГРАЖДАНСКО ОТДЕЛЕНИЕ, I - 16 състав, в публичното съдебно заседание на единадесети февруари през две хиляди и деветнадесета година в състав:</w:t>
      </w:r>
    </w:p>
    <w:p w:rsidR="00772BCA" w:rsidRPr="00772BCA" w:rsidRDefault="00772BCA" w:rsidP="00772BCA">
      <w:pPr>
        <w:spacing w:before="100" w:beforeAutospacing="1" w:after="100" w:afterAutospacing="1" w:line="240" w:lineRule="auto"/>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xml:space="preserve">                             </w:t>
      </w:r>
      <w:r w:rsidRPr="00772BCA">
        <w:rPr>
          <w:rFonts w:ascii="Arial Narrow" w:eastAsia="Times New Roman" w:hAnsi="Arial Narrow" w:cs="Times New Roman"/>
          <w:sz w:val="25"/>
          <w:szCs w:val="25"/>
          <w:lang w:eastAsia="bg-BG"/>
        </w:rPr>
        <w:tab/>
      </w:r>
      <w:r w:rsidRPr="00772BCA">
        <w:rPr>
          <w:rFonts w:ascii="Arial Narrow" w:eastAsia="Times New Roman" w:hAnsi="Arial Narrow" w:cs="Times New Roman"/>
          <w:sz w:val="25"/>
          <w:szCs w:val="25"/>
          <w:lang w:eastAsia="bg-BG"/>
        </w:rPr>
        <w:tab/>
      </w:r>
      <w:r w:rsidRPr="00772BCA">
        <w:rPr>
          <w:rFonts w:ascii="Arial Narrow" w:eastAsia="Times New Roman" w:hAnsi="Arial Narrow" w:cs="Times New Roman"/>
          <w:sz w:val="25"/>
          <w:szCs w:val="25"/>
          <w:lang w:eastAsia="bg-BG"/>
        </w:rPr>
        <w:tab/>
      </w:r>
      <w:r w:rsidRPr="00772BCA">
        <w:rPr>
          <w:rFonts w:ascii="Arial Narrow" w:eastAsia="Times New Roman" w:hAnsi="Arial Narrow" w:cs="Times New Roman"/>
          <w:sz w:val="25"/>
          <w:szCs w:val="25"/>
          <w:lang w:eastAsia="bg-BG"/>
        </w:rPr>
        <w:tab/>
        <w:t xml:space="preserve">     ПРЕДСЕДАТЕЛ:</w:t>
      </w:r>
      <w:r w:rsidRPr="00772BCA">
        <w:rPr>
          <w:rFonts w:ascii="Arial Narrow" w:eastAsia="Times New Roman" w:hAnsi="Arial Narrow" w:cs="Times New Roman"/>
          <w:i/>
          <w:iCs/>
          <w:sz w:val="25"/>
          <w:szCs w:val="25"/>
          <w:lang w:eastAsia="bg-BG"/>
        </w:rPr>
        <w:t xml:space="preserve"> </w:t>
      </w:r>
      <w:r w:rsidRPr="00772BCA">
        <w:rPr>
          <w:rFonts w:ascii="Arial Narrow" w:eastAsia="Times New Roman" w:hAnsi="Arial Narrow" w:cs="Times New Roman"/>
          <w:iCs/>
          <w:sz w:val="25"/>
          <w:szCs w:val="25"/>
          <w:lang w:eastAsia="bg-BG"/>
        </w:rPr>
        <w:t>ЕЛЕНА МАВРОВА</w:t>
      </w:r>
    </w:p>
    <w:p w:rsidR="00772BCA" w:rsidRPr="00772BCA" w:rsidRDefault="00772BCA" w:rsidP="00772BCA">
      <w:pPr>
        <w:spacing w:before="100" w:beforeAutospacing="1" w:after="100" w:afterAutospacing="1" w:line="240" w:lineRule="auto"/>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xml:space="preserve">                                    </w:t>
      </w:r>
    </w:p>
    <w:p w:rsidR="00772BCA" w:rsidRPr="00772BCA" w:rsidRDefault="00772BCA" w:rsidP="00772BC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72BCA">
        <w:rPr>
          <w:rFonts w:ascii="Times New Roman" w:eastAsia="Times New Roman" w:hAnsi="Times New Roman" w:cs="Times New Roman"/>
          <w:sz w:val="25"/>
          <w:szCs w:val="25"/>
          <w:lang w:eastAsia="bg-BG"/>
        </w:rPr>
        <w:t xml:space="preserve">при участието на секретаря Александрина Пашова като разгледа докладваното от съдията гражданско дело </w:t>
      </w:r>
      <w:r w:rsidRPr="00772BCA">
        <w:rPr>
          <w:rFonts w:ascii="Times New Roman" w:eastAsia="Times New Roman" w:hAnsi="Times New Roman" w:cs="Times New Roman"/>
          <w:b/>
          <w:sz w:val="25"/>
          <w:szCs w:val="25"/>
          <w:lang w:eastAsia="bg-BG"/>
        </w:rPr>
        <w:t>№ 6145</w:t>
      </w:r>
      <w:r w:rsidRPr="00772BCA">
        <w:rPr>
          <w:rFonts w:ascii="Times New Roman" w:eastAsia="Times New Roman" w:hAnsi="Times New Roman" w:cs="Times New Roman"/>
          <w:sz w:val="25"/>
          <w:szCs w:val="25"/>
          <w:lang w:eastAsia="bg-BG"/>
        </w:rPr>
        <w:t xml:space="preserve"> по описа за </w:t>
      </w:r>
      <w:r w:rsidRPr="00772BCA">
        <w:rPr>
          <w:rFonts w:ascii="Times New Roman" w:eastAsia="Times New Roman" w:hAnsi="Times New Roman" w:cs="Times New Roman"/>
          <w:b/>
          <w:sz w:val="25"/>
          <w:szCs w:val="25"/>
          <w:lang w:eastAsia="bg-BG"/>
        </w:rPr>
        <w:t xml:space="preserve">2017 г. </w:t>
      </w:r>
      <w:r w:rsidRPr="00772BCA">
        <w:rPr>
          <w:rFonts w:ascii="Times New Roman" w:eastAsia="Times New Roman" w:hAnsi="Times New Roman" w:cs="Times New Roman"/>
          <w:sz w:val="25"/>
          <w:szCs w:val="25"/>
          <w:lang w:eastAsia="bg-BG"/>
        </w:rPr>
        <w:t>по описа на СГС, за да се произнесе, взе предвид следното:</w:t>
      </w:r>
    </w:p>
    <w:p w:rsidR="00772BCA" w:rsidRPr="00772BCA" w:rsidRDefault="00772BCA" w:rsidP="00772BCA">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xml:space="preserve">Предявен е иск с правно основание чл. 4, § </w:t>
      </w:r>
      <w:r w:rsidRPr="00772BCA">
        <w:rPr>
          <w:rFonts w:ascii="Arial Narrow" w:eastAsia="Times New Roman" w:hAnsi="Arial Narrow" w:cs="Times New Roman"/>
          <w:sz w:val="25"/>
          <w:szCs w:val="25"/>
          <w:lang w:val="en-US" w:eastAsia="bg-BG"/>
        </w:rPr>
        <w:t>3</w:t>
      </w:r>
      <w:r w:rsidRPr="00772BCA">
        <w:rPr>
          <w:rFonts w:ascii="Arial Narrow" w:eastAsia="Times New Roman" w:hAnsi="Arial Narrow" w:cs="Times New Roman"/>
          <w:sz w:val="25"/>
          <w:szCs w:val="25"/>
          <w:lang w:eastAsia="bg-BG"/>
        </w:rPr>
        <w:t xml:space="preserve"> от Договора за Европейския съюз </w:t>
      </w:r>
      <w:proofErr w:type="spellStart"/>
      <w:r w:rsidRPr="00772BCA">
        <w:rPr>
          <w:rFonts w:ascii="Arial Narrow" w:eastAsia="Times New Roman" w:hAnsi="Arial Narrow" w:cs="Times New Roman"/>
          <w:sz w:val="25"/>
          <w:szCs w:val="25"/>
          <w:lang w:val="en-US" w:eastAsia="bg-BG"/>
        </w:rPr>
        <w:t>от</w:t>
      </w:r>
      <w:proofErr w:type="spellEnd"/>
      <w:r w:rsidRPr="00772BCA">
        <w:rPr>
          <w:rFonts w:ascii="Arial Narrow" w:eastAsia="Times New Roman" w:hAnsi="Arial Narrow" w:cs="Times New Roman"/>
          <w:sz w:val="25"/>
          <w:szCs w:val="25"/>
          <w:lang w:val="en-US" w:eastAsia="bg-BG"/>
        </w:rPr>
        <w:t xml:space="preserve"> „К.Б.” ЕАД </w:t>
      </w:r>
      <w:r w:rsidRPr="00772BCA">
        <w:rPr>
          <w:rFonts w:ascii="Arial Narrow" w:eastAsia="Times New Roman" w:hAnsi="Arial Narrow" w:cs="Times New Roman"/>
          <w:sz w:val="25"/>
          <w:szCs w:val="25"/>
          <w:lang w:eastAsia="bg-BG"/>
        </w:rPr>
        <w:t xml:space="preserve">– в несъстоятелност срещу </w:t>
      </w:r>
      <w:proofErr w:type="spellStart"/>
      <w:r w:rsidRPr="00772BCA">
        <w:rPr>
          <w:rFonts w:ascii="Arial Narrow" w:eastAsia="Times New Roman" w:hAnsi="Arial Narrow" w:cs="Times New Roman"/>
          <w:sz w:val="25"/>
          <w:szCs w:val="25"/>
          <w:lang w:eastAsia="bg-BG"/>
        </w:rPr>
        <w:t>В.А.С.на</w:t>
      </w:r>
      <w:proofErr w:type="spellEnd"/>
      <w:r w:rsidRPr="00772BCA">
        <w:rPr>
          <w:rFonts w:ascii="Arial Narrow" w:eastAsia="Times New Roman" w:hAnsi="Arial Narrow" w:cs="Times New Roman"/>
          <w:sz w:val="25"/>
          <w:szCs w:val="25"/>
          <w:lang w:eastAsia="bg-BG"/>
        </w:rPr>
        <w:t xml:space="preserve"> Република България за осъждане на ответника да заплати на ищеца обезщетение за претърпените от него имуществени вреди при нарушаване на правото на Европейския съюз при правораздавателна дейност при постановяване на решение № 14461 от 19.11.2012 г., по адм. дело №1016/2011 г., на ВАС в размер на 374 568, 57 лв., от които 346 301, 64 лв. от </w:t>
      </w:r>
      <w:proofErr w:type="spellStart"/>
      <w:r w:rsidRPr="00772BCA">
        <w:rPr>
          <w:rFonts w:ascii="Arial Narrow" w:eastAsia="Times New Roman" w:hAnsi="Arial Narrow" w:cs="Times New Roman"/>
          <w:sz w:val="25"/>
          <w:szCs w:val="25"/>
          <w:lang w:eastAsia="bg-BG"/>
        </w:rPr>
        <w:t>невъзстановен</w:t>
      </w:r>
      <w:proofErr w:type="spellEnd"/>
      <w:r w:rsidRPr="00772BCA">
        <w:rPr>
          <w:rFonts w:ascii="Arial Narrow" w:eastAsia="Times New Roman" w:hAnsi="Arial Narrow" w:cs="Times New Roman"/>
          <w:sz w:val="25"/>
          <w:szCs w:val="25"/>
          <w:lang w:eastAsia="bg-BG"/>
        </w:rPr>
        <w:t xml:space="preserve"> ДДС; 7569,03 лв. – заплатени съдебни разноски в производството по адм. дело №1016/2011 г., по описа на ВАС; и 13 141,90 лв. - заплатени съдебни разноски в производството по адм. дело №1845/2010 г. по описа на Административен съд – гр. София; 7556 лв. – разноски за възнаграждение за процесуално представителство на ответната страна по адм. дело №1845/2010 г. по описа на Административен съд – гр. София, ведно със законна лихва от датата на депозирането на исковата молба – 26.09.2014 г., до окончателното им изплащане. </w:t>
      </w:r>
    </w:p>
    <w:p w:rsidR="00772BCA" w:rsidRPr="00772BCA" w:rsidRDefault="00772BCA" w:rsidP="00772BC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72BCA">
        <w:rPr>
          <w:rFonts w:ascii="Times New Roman" w:eastAsia="Times New Roman" w:hAnsi="Times New Roman" w:cs="Times New Roman"/>
          <w:sz w:val="25"/>
          <w:szCs w:val="25"/>
          <w:lang w:eastAsia="bg-BG"/>
        </w:rPr>
        <w:t>В исковата молба е изложено, че с решение № 14461 от 19.11.2012 г.,</w:t>
      </w:r>
      <w:r w:rsidRPr="00772BCA">
        <w:rPr>
          <w:rFonts w:ascii="Times New Roman" w:eastAsia="Times New Roman" w:hAnsi="Times New Roman" w:cs="Times New Roman"/>
          <w:sz w:val="24"/>
          <w:szCs w:val="24"/>
          <w:lang w:eastAsia="bg-BG"/>
        </w:rPr>
        <w:t xml:space="preserve"> по </w:t>
      </w:r>
      <w:r w:rsidRPr="00772BCA">
        <w:rPr>
          <w:rFonts w:ascii="Times New Roman" w:eastAsia="Times New Roman" w:hAnsi="Times New Roman" w:cs="Times New Roman"/>
          <w:sz w:val="25"/>
          <w:szCs w:val="25"/>
          <w:lang w:eastAsia="bg-BG"/>
        </w:rPr>
        <w:t>адм. дело №1016/2011 г., Върховният административен съд на Република България (ВАС), е оставил в сила решение № 3772 от 22.11.2010 г. по адм. д. № 1845/2010 г. на Административен Съд - София град, с което е отхвърлил жалбата на „К.Б.” ЕАД срещу Ревизионен акт № 2000901248/22.07.2009 г., издаден от ТД на НАП - гр. София. С потвърдения ревизионен акт е било отказано право на данъчен кредит на Дружеството в размер на 346 301,64 лв. по фактури за извършени строително-монтажни работи по изграждане на улично съоръжение - подземна пътна връзка между местност жилищен комплекс „Младост I” и местност НПЗ Изток-</w:t>
      </w:r>
      <w:proofErr w:type="spellStart"/>
      <w:r w:rsidRPr="00772BCA">
        <w:rPr>
          <w:rFonts w:ascii="Times New Roman" w:eastAsia="Times New Roman" w:hAnsi="Times New Roman" w:cs="Times New Roman"/>
          <w:sz w:val="25"/>
          <w:szCs w:val="25"/>
          <w:lang w:eastAsia="bg-BG"/>
        </w:rPr>
        <w:t>Къро</w:t>
      </w:r>
      <w:proofErr w:type="spellEnd"/>
      <w:r w:rsidRPr="00772BCA">
        <w:rPr>
          <w:rFonts w:ascii="Times New Roman" w:eastAsia="Times New Roman" w:hAnsi="Times New Roman" w:cs="Times New Roman"/>
          <w:sz w:val="25"/>
          <w:szCs w:val="25"/>
          <w:lang w:eastAsia="bg-BG"/>
        </w:rPr>
        <w:t xml:space="preserve">, като отказът на данъчен кредит е бил основан на разпоредбата на чл. 70, ал. 1, т. 2 от </w:t>
      </w:r>
      <w:r w:rsidRPr="00772BCA">
        <w:rPr>
          <w:rFonts w:ascii="Times New Roman" w:eastAsia="Times New Roman" w:hAnsi="Times New Roman" w:cs="Times New Roman"/>
          <w:sz w:val="25"/>
          <w:szCs w:val="25"/>
          <w:lang w:eastAsia="bg-BG"/>
        </w:rPr>
        <w:lastRenderedPageBreak/>
        <w:t xml:space="preserve">Закона за данък върху добавената стойност (ЗДДС). Ищецът сочи, че с решението си ВАС е отхвърлил и искането на „К.Б.” ЕАД за отправяне на </w:t>
      </w:r>
      <w:proofErr w:type="spellStart"/>
      <w:r w:rsidRPr="00772BCA">
        <w:rPr>
          <w:rFonts w:ascii="Times New Roman" w:eastAsia="Times New Roman" w:hAnsi="Times New Roman" w:cs="Times New Roman"/>
          <w:sz w:val="25"/>
          <w:szCs w:val="25"/>
          <w:lang w:eastAsia="bg-BG"/>
        </w:rPr>
        <w:t>преюдициално</w:t>
      </w:r>
      <w:proofErr w:type="spellEnd"/>
      <w:r w:rsidRPr="00772BCA">
        <w:rPr>
          <w:rFonts w:ascii="Times New Roman" w:eastAsia="Times New Roman" w:hAnsi="Times New Roman" w:cs="Times New Roman"/>
          <w:sz w:val="25"/>
          <w:szCs w:val="25"/>
          <w:lang w:eastAsia="bg-BG"/>
        </w:rPr>
        <w:t xml:space="preserve"> запитване до Съда на Европейския съюз (СЕС) за тълкуване на чл. 26 от Директива № 2006/112/ЕО на Съвета (ДДС Директивата) с мотива, че националната разпоредба напълно отговаря на чл. 26 от ДДС Директивата и е приложена в съответствие с нейната цел. </w:t>
      </w:r>
    </w:p>
    <w:p w:rsidR="00772BCA" w:rsidRPr="00772BCA" w:rsidRDefault="00772BCA" w:rsidP="00772BC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72BCA">
        <w:rPr>
          <w:rFonts w:ascii="Times New Roman" w:eastAsia="Times New Roman" w:hAnsi="Times New Roman" w:cs="Times New Roman"/>
          <w:sz w:val="25"/>
          <w:szCs w:val="25"/>
          <w:lang w:eastAsia="bg-BG"/>
        </w:rPr>
        <w:t xml:space="preserve">По подробно изложени в исковата молба съображения, ищецът поддържа, че с постановеното решение № 14461/2012 г., съставът на ВАС е нарушил Общностното право, тъй като отказът на ответника да отправи </w:t>
      </w:r>
      <w:proofErr w:type="spellStart"/>
      <w:r w:rsidRPr="00772BCA">
        <w:rPr>
          <w:rFonts w:ascii="Times New Roman" w:eastAsia="Times New Roman" w:hAnsi="Times New Roman" w:cs="Times New Roman"/>
          <w:sz w:val="25"/>
          <w:szCs w:val="25"/>
          <w:lang w:eastAsia="bg-BG"/>
        </w:rPr>
        <w:t>преюдициално</w:t>
      </w:r>
      <w:proofErr w:type="spellEnd"/>
      <w:r w:rsidRPr="00772BCA">
        <w:rPr>
          <w:rFonts w:ascii="Times New Roman" w:eastAsia="Times New Roman" w:hAnsi="Times New Roman" w:cs="Times New Roman"/>
          <w:sz w:val="25"/>
          <w:szCs w:val="25"/>
          <w:lang w:eastAsia="bg-BG"/>
        </w:rPr>
        <w:t xml:space="preserve"> запитване до СЕС е в противоречие с чл. 267 от ДФЕС, а отделно от това, съставът на ВАС е приложил разпоредбата на чл. 70, ал. 1, т. 2 от ЗДДС в нарушение на установената практика на СЕС по чл. 168, във връзка с чл. 26 от Директива № 2006/112/ЕО, даваща право на приспадане на данъчен кредит. Твърди, че е налице причинно-следствена връзка между допуснатите нарушения и произтеклите от това вреди за ищеца - претърпяна загуба, изразяваща се в </w:t>
      </w:r>
      <w:proofErr w:type="spellStart"/>
      <w:r w:rsidRPr="00772BCA">
        <w:rPr>
          <w:rFonts w:ascii="Times New Roman" w:eastAsia="Times New Roman" w:hAnsi="Times New Roman" w:cs="Times New Roman"/>
          <w:sz w:val="25"/>
          <w:szCs w:val="25"/>
          <w:lang w:eastAsia="bg-BG"/>
        </w:rPr>
        <w:t>невъзстановяване</w:t>
      </w:r>
      <w:proofErr w:type="spellEnd"/>
      <w:r w:rsidRPr="00772BCA">
        <w:rPr>
          <w:rFonts w:ascii="Times New Roman" w:eastAsia="Times New Roman" w:hAnsi="Times New Roman" w:cs="Times New Roman"/>
          <w:sz w:val="25"/>
          <w:szCs w:val="25"/>
          <w:lang w:eastAsia="bg-BG"/>
        </w:rPr>
        <w:t xml:space="preserve"> на претендирания ДДС и направените разноски пред двете съдебни инстанции в производството по обжалване на процесния ревизионен акт.</w:t>
      </w:r>
    </w:p>
    <w:p w:rsidR="00772BCA" w:rsidRPr="00772BCA" w:rsidRDefault="00772BCA" w:rsidP="00772BC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72BCA">
        <w:rPr>
          <w:rFonts w:ascii="Times New Roman" w:eastAsia="Times New Roman" w:hAnsi="Times New Roman" w:cs="Times New Roman"/>
          <w:sz w:val="25"/>
          <w:szCs w:val="25"/>
          <w:lang w:eastAsia="bg-BG"/>
        </w:rPr>
        <w:t xml:space="preserve">Ответникът </w:t>
      </w:r>
      <w:proofErr w:type="spellStart"/>
      <w:r w:rsidRPr="00772BCA">
        <w:rPr>
          <w:rFonts w:ascii="Times New Roman" w:eastAsia="Times New Roman" w:hAnsi="Times New Roman" w:cs="Times New Roman"/>
          <w:sz w:val="25"/>
          <w:szCs w:val="25"/>
          <w:lang w:eastAsia="bg-BG"/>
        </w:rPr>
        <w:t>В.А.С.на</w:t>
      </w:r>
      <w:proofErr w:type="spellEnd"/>
      <w:r w:rsidRPr="00772BCA">
        <w:rPr>
          <w:rFonts w:ascii="Times New Roman" w:eastAsia="Times New Roman" w:hAnsi="Times New Roman" w:cs="Times New Roman"/>
          <w:sz w:val="25"/>
          <w:szCs w:val="25"/>
          <w:lang w:eastAsia="bg-BG"/>
        </w:rPr>
        <w:t xml:space="preserve"> Република България оспорва иска като недопустим, евентуално като неоснователен. Счита, че не е пасивно легитимиран да отговаря, доколкото ВАС в качеството си на юридическо лице не извършва правораздавателна дейност, а единствено създава предпоставки за осъществяването </w:t>
      </w:r>
      <w:r w:rsidRPr="00772BCA">
        <w:rPr>
          <w:rFonts w:ascii="Arial" w:eastAsia="Times New Roman" w:hAnsi="Arial" w:cs="Arial"/>
          <w:sz w:val="25"/>
          <w:szCs w:val="25"/>
          <w:lang w:eastAsia="bg-BG"/>
        </w:rPr>
        <w:t>ѝ</w:t>
      </w:r>
      <w:r w:rsidRPr="00772BCA">
        <w:rPr>
          <w:rFonts w:ascii="Times New Roman" w:eastAsia="Times New Roman" w:hAnsi="Times New Roman" w:cs="Times New Roman"/>
          <w:sz w:val="25"/>
          <w:szCs w:val="25"/>
          <w:lang w:eastAsia="bg-BG"/>
        </w:rPr>
        <w:t xml:space="preserve"> в рамките на административното правосъдие. По подробно изложени съображения поддържа, че при постановяване на процесното решение тричленният състав на ВАС не е нарушил правото на Европейския съюз и същият не е в противоречие на установената съдебна практика на СЕС. Излага, че по конкретното административно дело №1016/2011 г., съдиите от ВАС са се позовали на съдебна практика, отчитайки наличието на ясна и вече разтълкувана норма, която съдът би могъл сам да приложи, поради което не е било необходимо да се отправя </w:t>
      </w:r>
      <w:proofErr w:type="spellStart"/>
      <w:r w:rsidRPr="00772BCA">
        <w:rPr>
          <w:rFonts w:ascii="Times New Roman" w:eastAsia="Times New Roman" w:hAnsi="Times New Roman" w:cs="Times New Roman"/>
          <w:sz w:val="25"/>
          <w:szCs w:val="25"/>
          <w:lang w:eastAsia="bg-BG"/>
        </w:rPr>
        <w:t>преюдициално</w:t>
      </w:r>
      <w:proofErr w:type="spellEnd"/>
      <w:r w:rsidRPr="00772BCA">
        <w:rPr>
          <w:rFonts w:ascii="Times New Roman" w:eastAsia="Times New Roman" w:hAnsi="Times New Roman" w:cs="Times New Roman"/>
          <w:sz w:val="25"/>
          <w:szCs w:val="25"/>
          <w:lang w:eastAsia="bg-BG"/>
        </w:rPr>
        <w:t xml:space="preserve"> запитване. Твърди, че по делото не е доказано съществуването на причинно-следствена връзка между твърдяното противоправно поведение и настъпилите вреди, тъй като актът, с който пряко се нарушава правото на ищеца да получи ДДС е ревизионният акт, а не съдебното решение, с което единствено се осъществява контрол върху законосъобразността на ревизионния акт, но не се признава или отрича правото на възстановяване на ДДС, присъщо на ревизионния акт. </w:t>
      </w:r>
    </w:p>
    <w:p w:rsidR="00772BCA" w:rsidRPr="00772BCA" w:rsidRDefault="00772BCA" w:rsidP="00772BC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72BCA">
        <w:rPr>
          <w:rFonts w:ascii="Arial Narrow" w:eastAsia="Times New Roman" w:hAnsi="Arial Narrow" w:cs="Times New Roman"/>
          <w:b/>
          <w:sz w:val="25"/>
          <w:szCs w:val="25"/>
          <w:lang w:eastAsia="bg-BG"/>
        </w:rPr>
        <w:t>Съдът, като взе предвид доводите на страните и след оценка на събраните по делото доказателства, при спазване на разпоредбите на чл. 235 ГПК, намира следното:</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Hebar"/>
          <w:color w:val="000000"/>
          <w:sz w:val="25"/>
          <w:szCs w:val="25"/>
          <w:lang w:eastAsia="bg-BG" w:bidi="bg-BG"/>
        </w:rPr>
        <w:t xml:space="preserve">С решение № 14461 от 19.11.2012 г., по адм. д. №1016/2011 г., Върховният административен съд на Република България (ВАС) е оставил в сила решение № 3772 от 22.11.2010 г. на Административен Съд - София град (АССГ) по адм. д. №1845/2010 г., с което се отхвърля жалбата на „К.Б.” ЕАД (с предишно наименование „К.Б." АД) срещу Ревизионен акт № 2000901248/22.07.2009 г., издаден от ТД на НАП - гр. София. С потвърдения ревизионен акт е отказано право на данъчен кредит на дружеството в размер на 346 301,64 лв. за периода 01.11.2008 г. – 31.12.2008 г., по фактури за извършени строително-монтажни работи по </w:t>
      </w:r>
      <w:r w:rsidRPr="00772BCA">
        <w:rPr>
          <w:rFonts w:ascii="Arial Narrow" w:eastAsia="Times New Roman" w:hAnsi="Arial Narrow" w:cs="Hebar"/>
          <w:color w:val="000000"/>
          <w:sz w:val="25"/>
          <w:szCs w:val="25"/>
          <w:lang w:eastAsia="bg-BG" w:bidi="bg-BG"/>
        </w:rPr>
        <w:lastRenderedPageBreak/>
        <w:t>изграждане на улично съоръжение - подземна пътна връзка (тунел) между местност жилищен комплекс „Младост I” и местност „Изток-</w:t>
      </w:r>
      <w:proofErr w:type="spellStart"/>
      <w:r w:rsidRPr="00772BCA">
        <w:rPr>
          <w:rFonts w:ascii="Arial Narrow" w:eastAsia="Times New Roman" w:hAnsi="Arial Narrow" w:cs="Hebar"/>
          <w:color w:val="000000"/>
          <w:sz w:val="25"/>
          <w:szCs w:val="25"/>
          <w:lang w:eastAsia="bg-BG" w:bidi="bg-BG"/>
        </w:rPr>
        <w:t>Къро</w:t>
      </w:r>
      <w:proofErr w:type="spellEnd"/>
      <w:r w:rsidRPr="00772BCA">
        <w:rPr>
          <w:rFonts w:ascii="Arial Narrow" w:eastAsia="Times New Roman" w:hAnsi="Arial Narrow" w:cs="Hebar"/>
          <w:color w:val="000000"/>
          <w:sz w:val="25"/>
          <w:szCs w:val="25"/>
          <w:lang w:eastAsia="bg-BG" w:bidi="bg-BG"/>
        </w:rPr>
        <w:t>“, като основава отказа на данъчен кредит на разпоредбата на чл. 70, ал. 1, т. 2 от Закона за данък върху добавената стойност (ЗДДС).</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Hebar"/>
          <w:color w:val="000000"/>
          <w:sz w:val="25"/>
          <w:szCs w:val="25"/>
          <w:lang w:eastAsia="bg-BG" w:bidi="bg-BG"/>
        </w:rPr>
        <w:t xml:space="preserve">Не е спорно, а и видно от съдържанието на решението на ВАС, че първоначално адм. д. №1016/2011 г. е било спряно до приключване на дело С-118/11 на СЕС, образувано по отправено от Варненски административен съд </w:t>
      </w:r>
      <w:proofErr w:type="spellStart"/>
      <w:r w:rsidRPr="00772BCA">
        <w:rPr>
          <w:rFonts w:ascii="Arial Narrow" w:eastAsia="Times New Roman" w:hAnsi="Arial Narrow" w:cs="Hebar"/>
          <w:color w:val="000000"/>
          <w:sz w:val="25"/>
          <w:szCs w:val="25"/>
          <w:lang w:eastAsia="bg-BG" w:bidi="bg-BG"/>
        </w:rPr>
        <w:t>преюдициално</w:t>
      </w:r>
      <w:proofErr w:type="spellEnd"/>
      <w:r w:rsidRPr="00772BCA">
        <w:rPr>
          <w:rFonts w:ascii="Arial Narrow" w:eastAsia="Times New Roman" w:hAnsi="Arial Narrow" w:cs="Hebar"/>
          <w:color w:val="000000"/>
          <w:sz w:val="25"/>
          <w:szCs w:val="25"/>
          <w:lang w:eastAsia="bg-BG" w:bidi="bg-BG"/>
        </w:rPr>
        <w:t xml:space="preserve"> запитване. След постановяване на решението на СЕС, ВАС е отхвърлил искането на „К.Б.” ЕАД за отправяне на </w:t>
      </w:r>
      <w:proofErr w:type="spellStart"/>
      <w:r w:rsidRPr="00772BCA">
        <w:rPr>
          <w:rFonts w:ascii="Arial Narrow" w:eastAsia="Times New Roman" w:hAnsi="Arial Narrow" w:cs="Hebar"/>
          <w:color w:val="000000"/>
          <w:sz w:val="25"/>
          <w:szCs w:val="25"/>
          <w:lang w:eastAsia="bg-BG" w:bidi="bg-BG"/>
        </w:rPr>
        <w:t>преюдициално</w:t>
      </w:r>
      <w:proofErr w:type="spellEnd"/>
      <w:r w:rsidRPr="00772BCA">
        <w:rPr>
          <w:rFonts w:ascii="Arial Narrow" w:eastAsia="Times New Roman" w:hAnsi="Arial Narrow" w:cs="Hebar"/>
          <w:color w:val="000000"/>
          <w:sz w:val="25"/>
          <w:szCs w:val="25"/>
          <w:lang w:eastAsia="bg-BG" w:bidi="bg-BG"/>
        </w:rPr>
        <w:t xml:space="preserve"> запитване до СЕС за тълкуване на чл. 26 от Директива № 2006/112/ЕО на Съвета (ДДС Директивата), тъй като е счел, че искането за отправяне на </w:t>
      </w:r>
      <w:proofErr w:type="spellStart"/>
      <w:r w:rsidRPr="00772BCA">
        <w:rPr>
          <w:rFonts w:ascii="Arial Narrow" w:eastAsia="Times New Roman" w:hAnsi="Arial Narrow" w:cs="Hebar"/>
          <w:color w:val="000000"/>
          <w:sz w:val="25"/>
          <w:szCs w:val="25"/>
          <w:lang w:eastAsia="bg-BG" w:bidi="bg-BG"/>
        </w:rPr>
        <w:t>преюдициално</w:t>
      </w:r>
      <w:proofErr w:type="spellEnd"/>
      <w:r w:rsidRPr="00772BCA">
        <w:rPr>
          <w:rFonts w:ascii="Arial Narrow" w:eastAsia="Times New Roman" w:hAnsi="Arial Narrow" w:cs="Hebar"/>
          <w:color w:val="000000"/>
          <w:sz w:val="25"/>
          <w:szCs w:val="25"/>
          <w:lang w:eastAsia="bg-BG" w:bidi="bg-BG"/>
        </w:rPr>
        <w:t xml:space="preserve"> запитване съвпада с това, което е било отправено от Варненски административен съд.</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Hebar"/>
          <w:color w:val="000000"/>
          <w:sz w:val="25"/>
          <w:szCs w:val="25"/>
          <w:lang w:eastAsia="bg-BG" w:bidi="bg-BG"/>
        </w:rPr>
        <w:t xml:space="preserve">В мотивите на решението си ВАС е приел, че с изграждането на обекта „Тунел“ </w:t>
      </w:r>
      <w:proofErr w:type="spellStart"/>
      <w:r w:rsidRPr="00772BCA">
        <w:rPr>
          <w:rFonts w:ascii="Arial Narrow" w:eastAsia="Times New Roman" w:hAnsi="Arial Narrow" w:cs="Hebar"/>
          <w:color w:val="000000"/>
          <w:sz w:val="25"/>
          <w:szCs w:val="25"/>
          <w:lang w:eastAsia="bg-BG" w:bidi="bg-BG"/>
        </w:rPr>
        <w:t>ищцовото</w:t>
      </w:r>
      <w:proofErr w:type="spellEnd"/>
      <w:r w:rsidRPr="00772BCA">
        <w:rPr>
          <w:rFonts w:ascii="Arial Narrow" w:eastAsia="Times New Roman" w:hAnsi="Arial Narrow" w:cs="Hebar"/>
          <w:color w:val="000000"/>
          <w:sz w:val="25"/>
          <w:szCs w:val="25"/>
          <w:lang w:eastAsia="bg-BG" w:bidi="bg-BG"/>
        </w:rPr>
        <w:t xml:space="preserve"> дружество е извършило безвъзмездна доставка по см. на §1, т.8 от ДР на ЗДДС към Столична общината, тъй като в договора между тях не е уговорено насрещно задължение и липсва клауза за възмездно прехвърляне на разходите по обекта от страна на изпълнителя на възложителя, което е дало основание за отказ на правото на данъчен кредит от страна на органа по приходите, на основание чл.70, ал.1, т.2 от ЗДДС. Съдът е счел, че конкретният казус не попада в изчерпателно изброените изключения по чл. 70, ал. 3 от ЗДДС. Позовавайки се на решение на СЕС С-118/11, според което чл. 168 и чл. 176 от ДДС Директивата трябва да се тълкуват в смисъл, че допускат национална правна уредба която предвижда да се изключат от правото на приспадане на стоки и услуги, които са предназначени за безвъзмездни доставки или за дейности, различни от икономическата дейност на данъчнозадълженото лице, ако определените като ДМА стоки не са включени в имуществото на предприятието, ВАС е стигнал до извода, че извършените СМР са за изграждане на обект - тунел, който е станал собственост на Столична община и този актив не може да се включи и в бъдеще в активите на </w:t>
      </w:r>
      <w:proofErr w:type="spellStart"/>
      <w:r w:rsidRPr="00772BCA">
        <w:rPr>
          <w:rFonts w:ascii="Arial Narrow" w:eastAsia="Times New Roman" w:hAnsi="Arial Narrow" w:cs="Hebar"/>
          <w:color w:val="000000"/>
          <w:sz w:val="25"/>
          <w:szCs w:val="25"/>
          <w:lang w:eastAsia="bg-BG" w:bidi="bg-BG"/>
        </w:rPr>
        <w:t>ищцовото</w:t>
      </w:r>
      <w:proofErr w:type="spellEnd"/>
      <w:r w:rsidRPr="00772BCA">
        <w:rPr>
          <w:rFonts w:ascii="Arial Narrow" w:eastAsia="Times New Roman" w:hAnsi="Arial Narrow" w:cs="Hebar"/>
          <w:color w:val="000000"/>
          <w:sz w:val="25"/>
          <w:szCs w:val="25"/>
          <w:lang w:eastAsia="bg-BG" w:bidi="bg-BG"/>
        </w:rPr>
        <w:t xml:space="preserve"> дружество, доколкото има характера на съоръжение от пътната инфраструктура на общината.</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Съгласно принципа за лоялно сътрудничество, закрепен в чл. 4 §3 от Договора за Европейския съюз (ДЕС), държавите-членки са длъжни да вземат всички общи и специални мерки, необходими за гарантиране на задълженията, произтичащи от правото на ЕС, да подпомагат общността за постигане на нейните цели и да се въздържат от всякакви мерки, които могат да застрашат тези цели.</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 xml:space="preserve">От този общ принцип произтичат редица конкретни задължения, включително и за националните съдилища, някои от които са закрепени в Договорите, а други са изведени в практиката на Съда на ЕС. От него следва и института на отговорността на държавите-членки за вреди, настъпили вследствие нарушения на Общностното право (делото </w:t>
      </w:r>
      <w:proofErr w:type="spellStart"/>
      <w:r w:rsidRPr="00772BCA">
        <w:rPr>
          <w:rFonts w:ascii="Arial Narrow" w:eastAsia="Times New Roman" w:hAnsi="Arial Narrow" w:cs="Arial Narrow"/>
          <w:color w:val="000000"/>
          <w:sz w:val="25"/>
          <w:szCs w:val="25"/>
          <w:lang w:eastAsia="bg-BG"/>
        </w:rPr>
        <w:t>Francovich</w:t>
      </w:r>
      <w:proofErr w:type="spellEnd"/>
      <w:r w:rsidRPr="00772BCA">
        <w:rPr>
          <w:rFonts w:ascii="Arial Narrow" w:eastAsia="Times New Roman" w:hAnsi="Arial Narrow" w:cs="Arial Narrow"/>
          <w:color w:val="000000"/>
          <w:sz w:val="25"/>
          <w:szCs w:val="25"/>
          <w:lang w:eastAsia="bg-BG"/>
        </w:rPr>
        <w:t xml:space="preserve">, C-6/90, C9/90, § 33). Вредата може да е причинена от всеки държавен орган - в това число и от национална юрисдикция (съдебен орган), действаща като последна инстанция (делото </w:t>
      </w:r>
      <w:proofErr w:type="spellStart"/>
      <w:r w:rsidRPr="00772BCA">
        <w:rPr>
          <w:rFonts w:ascii="Arial Narrow" w:eastAsia="Times New Roman" w:hAnsi="Arial Narrow" w:cs="Arial Narrow"/>
          <w:color w:val="000000"/>
          <w:sz w:val="25"/>
          <w:szCs w:val="25"/>
          <w:lang w:eastAsia="bg-BG"/>
        </w:rPr>
        <w:t>Gerhard</w:t>
      </w:r>
      <w:proofErr w:type="spellEnd"/>
      <w:r w:rsidRPr="00772BCA">
        <w:rPr>
          <w:rFonts w:ascii="Arial Narrow" w:eastAsia="Times New Roman" w:hAnsi="Arial Narrow" w:cs="Arial Narrow"/>
          <w:color w:val="000000"/>
          <w:sz w:val="25"/>
          <w:szCs w:val="25"/>
          <w:lang w:eastAsia="bg-BG"/>
        </w:rPr>
        <w:t xml:space="preserve"> </w:t>
      </w:r>
      <w:proofErr w:type="spellStart"/>
      <w:r w:rsidRPr="00772BCA">
        <w:rPr>
          <w:rFonts w:ascii="Arial Narrow" w:eastAsia="Times New Roman" w:hAnsi="Arial Narrow" w:cs="Arial Narrow"/>
          <w:color w:val="000000"/>
          <w:sz w:val="25"/>
          <w:szCs w:val="25"/>
          <w:lang w:eastAsia="bg-BG"/>
        </w:rPr>
        <w:t>Kobler</w:t>
      </w:r>
      <w:proofErr w:type="spellEnd"/>
      <w:r w:rsidRPr="00772BCA">
        <w:rPr>
          <w:rFonts w:ascii="Arial Narrow" w:eastAsia="Times New Roman" w:hAnsi="Arial Narrow" w:cs="Arial Narrow"/>
          <w:color w:val="000000"/>
          <w:sz w:val="25"/>
          <w:szCs w:val="25"/>
          <w:lang w:eastAsia="bg-BG"/>
        </w:rPr>
        <w:t xml:space="preserve">, С-224/01). </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 xml:space="preserve">Отговорността има обективен характер, доколкото се преценява характера на извършеното нарушение, а не вината на решаващия състав. Съгласно практиката на Съда на ЕС, за да бъде ангажирана отговорността на държавата по реда на чл. 4, § 3 от ДЕС, следва да е налице нарушение на норма от правото на ЕС, която предоставя права на частноправните субекти; нарушението да е достатъчно сериозно; както и да е налице пряка причинно - следствена връзка между нарушението и причинените вреди. Тази отговорност може да бъде </w:t>
      </w:r>
      <w:r w:rsidRPr="00772BCA">
        <w:rPr>
          <w:rFonts w:ascii="Arial Narrow" w:eastAsia="Times New Roman" w:hAnsi="Arial Narrow" w:cs="Arial Narrow"/>
          <w:color w:val="000000"/>
          <w:sz w:val="25"/>
          <w:szCs w:val="25"/>
          <w:lang w:eastAsia="bg-BG"/>
        </w:rPr>
        <w:lastRenderedPageBreak/>
        <w:t xml:space="preserve">реализирана и в хипотеза, при която твърдяното нарушение произтича от съд, действащ като последна инстанция - изрично в този смисъл дело № С-224/01 на СЕО. В същото решение са изведени и факторите, </w:t>
      </w:r>
      <w:proofErr w:type="spellStart"/>
      <w:r w:rsidRPr="00772BCA">
        <w:rPr>
          <w:rFonts w:ascii="Arial Narrow" w:eastAsia="Times New Roman" w:hAnsi="Arial Narrow" w:cs="Arial Narrow"/>
          <w:color w:val="000000"/>
          <w:sz w:val="25"/>
          <w:szCs w:val="25"/>
          <w:lang w:eastAsia="bg-BG"/>
        </w:rPr>
        <w:t>относими</w:t>
      </w:r>
      <w:proofErr w:type="spellEnd"/>
      <w:r w:rsidRPr="00772BCA">
        <w:rPr>
          <w:rFonts w:ascii="Arial Narrow" w:eastAsia="Times New Roman" w:hAnsi="Arial Narrow" w:cs="Arial Narrow"/>
          <w:color w:val="000000"/>
          <w:sz w:val="25"/>
          <w:szCs w:val="25"/>
          <w:lang w:eastAsia="bg-BG"/>
        </w:rPr>
        <w:t xml:space="preserve"> към преценка дали нарушението е достатъчно сериозно, включващи степента на яснота и точност на нарушената норма, дали нарушението е умишлено, дали правната грешка е извинима или не, заетата позиция, в приложимите случаи, от институция на Общността и неспазването от страна на въпросния съд на неговото задължение да отправи </w:t>
      </w:r>
      <w:proofErr w:type="spellStart"/>
      <w:r w:rsidRPr="00772BCA">
        <w:rPr>
          <w:rFonts w:ascii="Arial Narrow" w:eastAsia="Times New Roman" w:hAnsi="Arial Narrow" w:cs="Arial Narrow"/>
          <w:color w:val="000000"/>
          <w:sz w:val="25"/>
          <w:szCs w:val="25"/>
          <w:lang w:eastAsia="bg-BG"/>
        </w:rPr>
        <w:t>преюдициално</w:t>
      </w:r>
      <w:proofErr w:type="spellEnd"/>
      <w:r w:rsidRPr="00772BCA">
        <w:rPr>
          <w:rFonts w:ascii="Arial Narrow" w:eastAsia="Times New Roman" w:hAnsi="Arial Narrow" w:cs="Arial Narrow"/>
          <w:color w:val="000000"/>
          <w:sz w:val="25"/>
          <w:szCs w:val="25"/>
          <w:lang w:eastAsia="bg-BG"/>
        </w:rPr>
        <w:t xml:space="preserve"> запитване. Според Съда, за да се определи дали нарушението е достатъчно сериозно, когато разглежданото нарушение произтича от такова решение, компетентният национален съд, като вземе предвид специфичното естество на съдебната функция, трябва да определи дали това нарушение е очевидно. Във всеки случай нарушение на правото на Общността е достатъчно сериозно, когато засегнатото решение е направено при очевидно нарушение на съдебната практика на Съда по въпроса. </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 xml:space="preserve">Видно от мотивите на решението, при разглеждане на делото ВАС е взел под внимание практиката на СЕС, и конкретно решение С-118/11, постановено по въпроси, които по съществото си съвпадат с тези, формулирани в искането за отправяне на </w:t>
      </w:r>
      <w:proofErr w:type="spellStart"/>
      <w:r w:rsidRPr="00772BCA">
        <w:rPr>
          <w:rFonts w:ascii="Arial Narrow" w:eastAsia="Times New Roman" w:hAnsi="Arial Narrow" w:cs="Arial Narrow"/>
          <w:color w:val="000000"/>
          <w:sz w:val="25"/>
          <w:szCs w:val="25"/>
          <w:lang w:eastAsia="bg-BG"/>
        </w:rPr>
        <w:t>преюдициално</w:t>
      </w:r>
      <w:proofErr w:type="spellEnd"/>
      <w:r w:rsidRPr="00772BCA">
        <w:rPr>
          <w:rFonts w:ascii="Arial Narrow" w:eastAsia="Times New Roman" w:hAnsi="Arial Narrow" w:cs="Arial Narrow"/>
          <w:color w:val="000000"/>
          <w:sz w:val="25"/>
          <w:szCs w:val="25"/>
          <w:lang w:eastAsia="bg-BG"/>
        </w:rPr>
        <w:t xml:space="preserve"> запитване от „К.Б.” ЕАД по адм. дело №1016/2011 г. на ВАС. В решението на СЕС е прието за допустимо национална правна уредба да предвижда възможност за изключване от правото на приспадане стоки и услуги, които са предназначени за безвъзмездни доставки или за дейности, различни от икономическата дейност на данъчнозадълженото лице, ако определените като дълготраен актив стоки не са включени в имуществото на предприятието. Предвид изведения в решението отговор, ВАС е анализирал доказателствата по делото, приемайки, че строежът на процесното съоръжение – тунел има характера на безвъзмездна доставка и на основание чл. 70, ал. 1, т. 2 ЗДДС е стигнал до извод, че </w:t>
      </w:r>
      <w:proofErr w:type="spellStart"/>
      <w:r w:rsidRPr="00772BCA">
        <w:rPr>
          <w:rFonts w:ascii="Arial Narrow" w:eastAsia="Times New Roman" w:hAnsi="Arial Narrow" w:cs="Arial Narrow"/>
          <w:color w:val="000000"/>
          <w:sz w:val="25"/>
          <w:szCs w:val="25"/>
          <w:lang w:eastAsia="bg-BG"/>
        </w:rPr>
        <w:t>ищцовото</w:t>
      </w:r>
      <w:proofErr w:type="spellEnd"/>
      <w:r w:rsidRPr="00772BCA">
        <w:rPr>
          <w:rFonts w:ascii="Arial Narrow" w:eastAsia="Times New Roman" w:hAnsi="Arial Narrow" w:cs="Arial Narrow"/>
          <w:color w:val="000000"/>
          <w:sz w:val="25"/>
          <w:szCs w:val="25"/>
          <w:lang w:eastAsia="bg-BG"/>
        </w:rPr>
        <w:t xml:space="preserve"> дружество няма право на данъчен кредит. </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Поддържаните в исковата молба доводи за неправилно интерпретиране от страна на националния съд на фактите по делото, касаещи дали извършените разходи са включени в стойността на актив /ДМА/ на дружеството, или на друго лице, не е основание за ангажиране на отговорността по §4 от ДФЕС, доколкото е недопустимо в настоящото производство да се извършва преценка относно обосноваността на съдебното решение. Сочените решения на ВАС касаят спорове при друга фактическа обстановка, а дори и да се приеме, че е налице противоречие с друго решение на ВАС, това обстоятелство не е основание за ангажиране отговорността на ответника, предвид изведените в съдебната практика на СЕС предпоставки, една от които е нарушаване на</w:t>
      </w:r>
      <w:r w:rsidRPr="00772BCA">
        <w:rPr>
          <w:rFonts w:ascii="Arial Narrow" w:eastAsia="Times New Roman" w:hAnsi="Arial Narrow" w:cs="Times New Roman"/>
          <w:sz w:val="24"/>
          <w:szCs w:val="24"/>
          <w:lang w:eastAsia="bg-BG"/>
        </w:rPr>
        <w:t xml:space="preserve"> О</w:t>
      </w:r>
      <w:r w:rsidRPr="00772BCA">
        <w:rPr>
          <w:rFonts w:ascii="Arial Narrow" w:eastAsia="Times New Roman" w:hAnsi="Arial Narrow" w:cs="Arial Narrow"/>
          <w:color w:val="000000"/>
          <w:sz w:val="25"/>
          <w:szCs w:val="25"/>
          <w:lang w:eastAsia="bg-BG"/>
        </w:rPr>
        <w:t xml:space="preserve">бщностното право. </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 xml:space="preserve">В настоящото производство не са ангажирани и доказателства относно наличието на съдебна практика на СЕС по друг идентичен казус, като съдът намира, че към момента на постановяване на решението си и наличието на решение С - 118/11 на СЕС, ВАС не е имал основание да отправя </w:t>
      </w:r>
      <w:proofErr w:type="spellStart"/>
      <w:r w:rsidRPr="00772BCA">
        <w:rPr>
          <w:rFonts w:ascii="Arial Narrow" w:eastAsia="Times New Roman" w:hAnsi="Arial Narrow" w:cs="Arial Narrow"/>
          <w:color w:val="000000"/>
          <w:sz w:val="25"/>
          <w:szCs w:val="25"/>
          <w:lang w:eastAsia="bg-BG"/>
        </w:rPr>
        <w:t>преюдициално</w:t>
      </w:r>
      <w:proofErr w:type="spellEnd"/>
      <w:r w:rsidRPr="00772BCA">
        <w:rPr>
          <w:rFonts w:ascii="Arial Narrow" w:eastAsia="Times New Roman" w:hAnsi="Arial Narrow" w:cs="Arial Narrow"/>
          <w:color w:val="000000"/>
          <w:sz w:val="25"/>
          <w:szCs w:val="25"/>
          <w:lang w:eastAsia="bg-BG"/>
        </w:rPr>
        <w:t xml:space="preserve"> запитване. От друга страна, неизпълнението на задължението по чл. 267 ДФЕС на националния съд като последна по делото инстанция, дори и да се приеме за достатъчно съществено, не води до еднозначен извод, че ищецът търпи вреди, доколкото причинната връзка между тях подлежи на доказване, а такова не е проведено от „К.Б.” ЕАД. </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 xml:space="preserve">Допълнителен аргумент, обосноваващ извод, че процесното решение на ВАС не е било постановено в противоречие, както с практика на Съда на ЕС, така и с тази на Върховен административен съд, е обстоятелството, че с решение № 9207/05.07.2018 г., по адм. дело № </w:t>
      </w:r>
      <w:r w:rsidRPr="00772BCA">
        <w:rPr>
          <w:rFonts w:ascii="Arial Narrow" w:eastAsia="Times New Roman" w:hAnsi="Arial Narrow" w:cs="Arial Narrow"/>
          <w:color w:val="000000"/>
          <w:sz w:val="25"/>
          <w:szCs w:val="25"/>
          <w:lang w:eastAsia="bg-BG"/>
        </w:rPr>
        <w:lastRenderedPageBreak/>
        <w:t>15890/2014 г., друг състав на ВАС е отхвърлил жалбата на „К.Б.“ ЕАД срещу ревизионен акт на ТД на НАП – София, с който е отказано на дружеството приспадане на данъчен кредит за същото съоръжение, но за друг данъчен период, като делото е било спряно</w:t>
      </w:r>
      <w:r w:rsidRPr="00772BCA">
        <w:rPr>
          <w:rFonts w:ascii="Arial Narrow" w:eastAsia="Times New Roman" w:hAnsi="Arial Narrow" w:cs="Times New Roman"/>
          <w:sz w:val="24"/>
          <w:szCs w:val="24"/>
          <w:lang w:eastAsia="bg-BG"/>
        </w:rPr>
        <w:t xml:space="preserve"> </w:t>
      </w:r>
      <w:r w:rsidRPr="00772BCA">
        <w:rPr>
          <w:rFonts w:ascii="Arial Narrow" w:eastAsia="Times New Roman" w:hAnsi="Arial Narrow" w:cs="Arial Narrow"/>
          <w:color w:val="000000"/>
          <w:sz w:val="25"/>
          <w:szCs w:val="25"/>
          <w:lang w:eastAsia="bg-BG"/>
        </w:rPr>
        <w:t>до приключване на дело С – 132/16 пред Съда на ЕС.</w:t>
      </w:r>
    </w:p>
    <w:p w:rsidR="00772BCA" w:rsidRPr="00772BCA" w:rsidRDefault="00772BCA" w:rsidP="00772BCA">
      <w:pPr>
        <w:autoSpaceDN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2BCA">
        <w:rPr>
          <w:rFonts w:ascii="Arial Narrow" w:eastAsia="Times New Roman" w:hAnsi="Arial Narrow" w:cs="Arial Narrow"/>
          <w:color w:val="000000"/>
          <w:sz w:val="25"/>
          <w:szCs w:val="25"/>
          <w:lang w:eastAsia="bg-BG"/>
        </w:rPr>
        <w:t>По изложените съображения, съдът намира, че ищецът не е доказал всички елементи от фактическия състав, ангажиращ отговорността на ответника за нарушаване правото на Европейския съюз, поради което предявения иск е изцяло неоснователен и следва да бъде отхвърлен.</w:t>
      </w:r>
    </w:p>
    <w:p w:rsidR="00772BCA" w:rsidRPr="00772BCA" w:rsidRDefault="00772BCA" w:rsidP="00772BCA">
      <w:pPr>
        <w:autoSpaceDN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xml:space="preserve">На основание чл. 78, ал. 3, </w:t>
      </w:r>
      <w:proofErr w:type="spellStart"/>
      <w:r w:rsidRPr="00772BCA">
        <w:rPr>
          <w:rFonts w:ascii="Arial Narrow" w:eastAsia="Times New Roman" w:hAnsi="Arial Narrow" w:cs="Times New Roman"/>
          <w:sz w:val="25"/>
          <w:szCs w:val="25"/>
          <w:lang w:eastAsia="bg-BG"/>
        </w:rPr>
        <w:t>вр</w:t>
      </w:r>
      <w:proofErr w:type="spellEnd"/>
      <w:r w:rsidRPr="00772BCA">
        <w:rPr>
          <w:rFonts w:ascii="Arial Narrow" w:eastAsia="Times New Roman" w:hAnsi="Arial Narrow" w:cs="Times New Roman"/>
          <w:sz w:val="25"/>
          <w:szCs w:val="25"/>
          <w:lang w:eastAsia="bg-BG"/>
        </w:rPr>
        <w:t xml:space="preserve">. ал. 8 от ГПК, ищецът следва да бъде осъден да заплати на ответника сумата от 150 лв., представляваща разноски за </w:t>
      </w:r>
      <w:proofErr w:type="spellStart"/>
      <w:r w:rsidRPr="00772BCA">
        <w:rPr>
          <w:rFonts w:ascii="Arial Narrow" w:eastAsia="Times New Roman" w:hAnsi="Arial Narrow" w:cs="Times New Roman"/>
          <w:sz w:val="25"/>
          <w:szCs w:val="25"/>
          <w:lang w:eastAsia="bg-BG"/>
        </w:rPr>
        <w:t>юрисконсултско</w:t>
      </w:r>
      <w:proofErr w:type="spellEnd"/>
      <w:r w:rsidRPr="00772BCA">
        <w:rPr>
          <w:rFonts w:ascii="Arial Narrow" w:eastAsia="Times New Roman" w:hAnsi="Arial Narrow" w:cs="Times New Roman"/>
          <w:sz w:val="25"/>
          <w:szCs w:val="25"/>
          <w:lang w:eastAsia="bg-BG"/>
        </w:rPr>
        <w:t xml:space="preserve"> възнаграждение.</w:t>
      </w:r>
    </w:p>
    <w:p w:rsidR="00772BCA" w:rsidRPr="00772BCA" w:rsidRDefault="00772BCA" w:rsidP="00772BCA">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xml:space="preserve"> Мотивиран от горното, Софийски градски съд</w:t>
      </w:r>
    </w:p>
    <w:p w:rsidR="00772BCA" w:rsidRPr="00772BCA" w:rsidRDefault="00772BCA" w:rsidP="00772BCA">
      <w:pPr>
        <w:spacing w:before="100" w:beforeAutospacing="1" w:after="100" w:afterAutospacing="1" w:line="240" w:lineRule="auto"/>
        <w:ind w:firstLine="720"/>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w:t>
      </w:r>
    </w:p>
    <w:p w:rsidR="00772BCA" w:rsidRPr="00772BCA" w:rsidRDefault="00772BCA" w:rsidP="00772BCA">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w:t>
      </w:r>
    </w:p>
    <w:p w:rsidR="00772BCA" w:rsidRPr="00772BCA" w:rsidRDefault="00772BCA" w:rsidP="00772BCA">
      <w:pPr>
        <w:widowControl w:val="0"/>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772BCA">
        <w:rPr>
          <w:rFonts w:ascii="Arial Narrow" w:eastAsia="Times New Roman" w:hAnsi="Arial Narrow" w:cs="Times New Roman"/>
          <w:b/>
          <w:sz w:val="25"/>
          <w:szCs w:val="25"/>
          <w:lang w:eastAsia="bg-BG"/>
        </w:rPr>
        <w:t>Р Е Ш И :</w:t>
      </w:r>
    </w:p>
    <w:p w:rsidR="00772BCA" w:rsidRPr="00772BCA" w:rsidRDefault="00772BCA" w:rsidP="00772BCA">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72BCA">
        <w:rPr>
          <w:rFonts w:ascii="Arial Narrow" w:eastAsia="Times New Roman" w:hAnsi="Arial Narrow" w:cs="Times New Roman"/>
          <w:sz w:val="25"/>
          <w:szCs w:val="25"/>
          <w:lang w:eastAsia="bg-BG"/>
        </w:rPr>
        <w:t> </w:t>
      </w:r>
    </w:p>
    <w:p w:rsidR="00772BCA" w:rsidRPr="00772BCA" w:rsidRDefault="00772BCA" w:rsidP="00772BCA">
      <w:pPr>
        <w:autoSpaceDN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72BCA">
        <w:rPr>
          <w:rFonts w:ascii="Arial Narrow" w:eastAsia="Times New Roman" w:hAnsi="Arial Narrow" w:cs="Times New Roman"/>
          <w:b/>
          <w:sz w:val="25"/>
          <w:szCs w:val="25"/>
          <w:lang w:eastAsia="bg-BG"/>
        </w:rPr>
        <w:t xml:space="preserve">ОТХВЪРЛЯ </w:t>
      </w:r>
      <w:r w:rsidRPr="00772BCA">
        <w:rPr>
          <w:rFonts w:ascii="Arial Narrow" w:eastAsia="Times New Roman" w:hAnsi="Arial Narrow" w:cs="Times New Roman"/>
          <w:sz w:val="25"/>
          <w:szCs w:val="25"/>
          <w:lang w:eastAsia="bg-BG"/>
        </w:rPr>
        <w:t>предявеният от „К.Б.” ЕАД – в несъстоятелност с ЕИК ******, представлявано от синдика М.Ш., със съдебен адрес гр. София, ул. „******, чрез адвокатско дружество „</w:t>
      </w:r>
      <w:proofErr w:type="spellStart"/>
      <w:r w:rsidRPr="00772BCA">
        <w:rPr>
          <w:rFonts w:ascii="Arial Narrow" w:eastAsia="Times New Roman" w:hAnsi="Arial Narrow" w:cs="Times New Roman"/>
          <w:sz w:val="25"/>
          <w:szCs w:val="25"/>
          <w:lang w:eastAsia="bg-BG"/>
        </w:rPr>
        <w:t>Г.и</w:t>
      </w:r>
      <w:proofErr w:type="spellEnd"/>
      <w:r w:rsidRPr="00772BCA">
        <w:rPr>
          <w:rFonts w:ascii="Arial Narrow" w:eastAsia="Times New Roman" w:hAnsi="Arial Narrow" w:cs="Times New Roman"/>
          <w:sz w:val="25"/>
          <w:szCs w:val="25"/>
          <w:lang w:eastAsia="bg-BG"/>
        </w:rPr>
        <w:t xml:space="preserve"> партньори“, срещу </w:t>
      </w:r>
      <w:proofErr w:type="spellStart"/>
      <w:r w:rsidRPr="00772BCA">
        <w:rPr>
          <w:rFonts w:ascii="Arial Narrow" w:eastAsia="Times New Roman" w:hAnsi="Arial Narrow" w:cs="Times New Roman"/>
          <w:sz w:val="25"/>
          <w:szCs w:val="25"/>
          <w:lang w:eastAsia="bg-BG"/>
        </w:rPr>
        <w:t>В.А.С.на</w:t>
      </w:r>
      <w:proofErr w:type="spellEnd"/>
      <w:r w:rsidRPr="00772BCA">
        <w:rPr>
          <w:rFonts w:ascii="Arial Narrow" w:eastAsia="Times New Roman" w:hAnsi="Arial Narrow" w:cs="Times New Roman"/>
          <w:sz w:val="25"/>
          <w:szCs w:val="25"/>
          <w:lang w:eastAsia="bg-BG"/>
        </w:rPr>
        <w:t xml:space="preserve"> Република България, с адрес гр. София, бул. „******, иск с правно основание чл. 4, § 3 от Договора за Европейския съюз за осъждане на ответника да заплати на ищеца обезщетение за претърпените от него имуществени вреди от нарушаване на правото на Европейския съюз във връзка с осъществена правораздавателна дейност при постановяване на решение № 14461 от 19.11.2012 г., по адм. дело №1016/2011 г., на ВАС в размер на 374 568, 57 лв., от които 346 301, 64 лв. от </w:t>
      </w:r>
      <w:proofErr w:type="spellStart"/>
      <w:r w:rsidRPr="00772BCA">
        <w:rPr>
          <w:rFonts w:ascii="Arial Narrow" w:eastAsia="Times New Roman" w:hAnsi="Arial Narrow" w:cs="Times New Roman"/>
          <w:sz w:val="25"/>
          <w:szCs w:val="25"/>
          <w:lang w:eastAsia="bg-BG"/>
        </w:rPr>
        <w:t>невъзстановен</w:t>
      </w:r>
      <w:proofErr w:type="spellEnd"/>
      <w:r w:rsidRPr="00772BCA">
        <w:rPr>
          <w:rFonts w:ascii="Arial Narrow" w:eastAsia="Times New Roman" w:hAnsi="Arial Narrow" w:cs="Times New Roman"/>
          <w:sz w:val="25"/>
          <w:szCs w:val="25"/>
          <w:lang w:eastAsia="bg-BG"/>
        </w:rPr>
        <w:t xml:space="preserve"> ДДС; 7569,03 лв. – заплатени съдебни разноски в производството по адм. дело №1016/2011 г., по описа на ВАС; и 13 141,90 лв. - заплатени съдебни разноски в производството по адм. дело №1845/2010 г. по описа на Административен съд – гр. София; 7556 лв. – разноски за възнаграждение за процесуално представителство на ответната страна по адм. дело №1845/2010 г. по описа на Административен съд – гр. София, ведно със законна лихва от датата на депозирането на исковата молба – 26.09.2014 г., до окончателното им изплащане</w:t>
      </w:r>
      <w:r w:rsidRPr="00772BCA">
        <w:rPr>
          <w:rFonts w:ascii="Arial Narrow" w:eastAsia="Times New Roman" w:hAnsi="Arial Narrow" w:cs="Arial Narrow"/>
          <w:color w:val="000000"/>
          <w:sz w:val="25"/>
          <w:szCs w:val="25"/>
          <w:lang w:eastAsia="bg-BG"/>
        </w:rPr>
        <w:t>.</w:t>
      </w:r>
    </w:p>
    <w:p w:rsidR="00772BCA" w:rsidRPr="00772BCA" w:rsidRDefault="00772BCA" w:rsidP="00772BCA">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72BCA">
        <w:rPr>
          <w:rFonts w:ascii="Arial Narrow" w:eastAsia="Times New Roman" w:hAnsi="Arial Narrow" w:cs="Times New Roman"/>
          <w:b/>
          <w:sz w:val="25"/>
          <w:szCs w:val="25"/>
          <w:lang w:eastAsia="bg-BG"/>
        </w:rPr>
        <w:t>ОСЪЖДА</w:t>
      </w:r>
      <w:r w:rsidRPr="00772BCA">
        <w:rPr>
          <w:rFonts w:ascii="Arial Narrow" w:eastAsia="Times New Roman" w:hAnsi="Arial Narrow" w:cs="Times New Roman"/>
          <w:sz w:val="25"/>
          <w:szCs w:val="25"/>
          <w:lang w:eastAsia="bg-BG"/>
        </w:rPr>
        <w:t xml:space="preserve"> „К.Б.” ЕАД – в несъстоятелност с ЕИК ******, представлявано от синдика М.Ш., със съдебен адрес гр. София, ул. „******, чрез адвокатско дружество „</w:t>
      </w:r>
      <w:proofErr w:type="spellStart"/>
      <w:r w:rsidRPr="00772BCA">
        <w:rPr>
          <w:rFonts w:ascii="Arial Narrow" w:eastAsia="Times New Roman" w:hAnsi="Arial Narrow" w:cs="Times New Roman"/>
          <w:sz w:val="25"/>
          <w:szCs w:val="25"/>
          <w:lang w:eastAsia="bg-BG"/>
        </w:rPr>
        <w:t>Г.и</w:t>
      </w:r>
      <w:proofErr w:type="spellEnd"/>
      <w:r w:rsidRPr="00772BCA">
        <w:rPr>
          <w:rFonts w:ascii="Arial Narrow" w:eastAsia="Times New Roman" w:hAnsi="Arial Narrow" w:cs="Times New Roman"/>
          <w:sz w:val="25"/>
          <w:szCs w:val="25"/>
          <w:lang w:eastAsia="bg-BG"/>
        </w:rPr>
        <w:t xml:space="preserve"> партньори“, да заплати на </w:t>
      </w:r>
      <w:proofErr w:type="spellStart"/>
      <w:r w:rsidRPr="00772BCA">
        <w:rPr>
          <w:rFonts w:ascii="Arial Narrow" w:eastAsia="Times New Roman" w:hAnsi="Arial Narrow" w:cs="Times New Roman"/>
          <w:sz w:val="25"/>
          <w:szCs w:val="25"/>
          <w:lang w:eastAsia="bg-BG"/>
        </w:rPr>
        <w:t>В.А.С.на</w:t>
      </w:r>
      <w:proofErr w:type="spellEnd"/>
      <w:r w:rsidRPr="00772BCA">
        <w:rPr>
          <w:rFonts w:ascii="Arial Narrow" w:eastAsia="Times New Roman" w:hAnsi="Arial Narrow" w:cs="Times New Roman"/>
          <w:sz w:val="25"/>
          <w:szCs w:val="25"/>
          <w:lang w:eastAsia="bg-BG"/>
        </w:rPr>
        <w:t xml:space="preserve"> Република България, с адрес гр. София, бул. „******, на основание чл. 78, ал. 3, </w:t>
      </w:r>
      <w:proofErr w:type="spellStart"/>
      <w:r w:rsidRPr="00772BCA">
        <w:rPr>
          <w:rFonts w:ascii="Arial Narrow" w:eastAsia="Times New Roman" w:hAnsi="Arial Narrow" w:cs="Times New Roman"/>
          <w:sz w:val="25"/>
          <w:szCs w:val="25"/>
          <w:lang w:eastAsia="bg-BG"/>
        </w:rPr>
        <w:t>вр</w:t>
      </w:r>
      <w:proofErr w:type="spellEnd"/>
      <w:r w:rsidRPr="00772BCA">
        <w:rPr>
          <w:rFonts w:ascii="Arial Narrow" w:eastAsia="Times New Roman" w:hAnsi="Arial Narrow" w:cs="Times New Roman"/>
          <w:sz w:val="25"/>
          <w:szCs w:val="25"/>
          <w:lang w:eastAsia="bg-BG"/>
        </w:rPr>
        <w:t xml:space="preserve">. ал. 8 от ГПК, разноски за </w:t>
      </w:r>
      <w:proofErr w:type="spellStart"/>
      <w:r w:rsidRPr="00772BCA">
        <w:rPr>
          <w:rFonts w:ascii="Arial Narrow" w:eastAsia="Times New Roman" w:hAnsi="Arial Narrow" w:cs="Times New Roman"/>
          <w:sz w:val="25"/>
          <w:szCs w:val="25"/>
          <w:lang w:eastAsia="bg-BG"/>
        </w:rPr>
        <w:t>юрисконсултско</w:t>
      </w:r>
      <w:proofErr w:type="spellEnd"/>
      <w:r w:rsidRPr="00772BCA">
        <w:rPr>
          <w:rFonts w:ascii="Arial Narrow" w:eastAsia="Times New Roman" w:hAnsi="Arial Narrow" w:cs="Times New Roman"/>
          <w:sz w:val="25"/>
          <w:szCs w:val="25"/>
          <w:lang w:eastAsia="bg-BG"/>
        </w:rPr>
        <w:t xml:space="preserve"> възнаграждение в размер на 150 лв.</w:t>
      </w:r>
    </w:p>
    <w:p w:rsidR="00772BCA" w:rsidRPr="00772BCA" w:rsidRDefault="00772BCA" w:rsidP="00772BCA">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772BCA">
        <w:rPr>
          <w:rFonts w:ascii="Arial Narrow" w:eastAsia="Times New Roman" w:hAnsi="Arial Narrow" w:cs="Times New Roman"/>
          <w:b/>
          <w:sz w:val="25"/>
          <w:szCs w:val="25"/>
          <w:lang w:eastAsia="bg-BG"/>
        </w:rPr>
        <w:t>РЕШЕНИЕТО</w:t>
      </w:r>
      <w:r w:rsidRPr="00772BCA">
        <w:rPr>
          <w:rFonts w:ascii="Arial Narrow" w:eastAsia="Times New Roman" w:hAnsi="Arial Narrow" w:cs="Times New Roman"/>
          <w:sz w:val="25"/>
          <w:szCs w:val="25"/>
          <w:lang w:eastAsia="bg-BG"/>
        </w:rPr>
        <w:t xml:space="preserve"> може да се обжалва с въззивна жалба пред Софийски апелативен съд, в двуседмичен срок от връчването му на страните. </w:t>
      </w:r>
    </w:p>
    <w:p w:rsidR="00772BCA" w:rsidRPr="00772BCA" w:rsidRDefault="00772BCA" w:rsidP="00772BCA">
      <w:pPr>
        <w:spacing w:before="100" w:beforeAutospacing="1" w:after="100" w:afterAutospacing="1" w:line="240" w:lineRule="auto"/>
        <w:ind w:left="4320"/>
        <w:rPr>
          <w:rFonts w:ascii="Times New Roman" w:eastAsia="Times New Roman" w:hAnsi="Times New Roman" w:cs="Times New Roman"/>
          <w:sz w:val="24"/>
          <w:szCs w:val="24"/>
          <w:lang w:eastAsia="bg-BG"/>
        </w:rPr>
      </w:pPr>
      <w:r w:rsidRPr="00772BCA">
        <w:rPr>
          <w:rFonts w:ascii="Arial Narrow" w:eastAsia="Times New Roman" w:hAnsi="Arial Narrow" w:cs="Times New Roman"/>
          <w:b/>
          <w:bCs/>
          <w:sz w:val="25"/>
          <w:szCs w:val="25"/>
          <w:lang w:eastAsia="bg-BG"/>
        </w:rPr>
        <w:t xml:space="preserve">                 </w:t>
      </w:r>
    </w:p>
    <w:p w:rsidR="00772BCA" w:rsidRPr="00772BCA" w:rsidRDefault="00772BCA" w:rsidP="00772BCA">
      <w:pPr>
        <w:spacing w:before="100" w:beforeAutospacing="1" w:after="100" w:afterAutospacing="1" w:line="240" w:lineRule="auto"/>
        <w:ind w:left="5760" w:firstLine="720"/>
        <w:rPr>
          <w:rFonts w:ascii="Times New Roman" w:eastAsia="Times New Roman" w:hAnsi="Times New Roman" w:cs="Times New Roman"/>
          <w:sz w:val="24"/>
          <w:szCs w:val="24"/>
          <w:lang w:eastAsia="bg-BG"/>
        </w:rPr>
      </w:pPr>
      <w:r w:rsidRPr="00772BCA">
        <w:rPr>
          <w:rFonts w:ascii="Arial Narrow" w:eastAsia="Times New Roman" w:hAnsi="Arial Narrow" w:cs="Times New Roman"/>
          <w:b/>
          <w:bCs/>
          <w:sz w:val="25"/>
          <w:szCs w:val="25"/>
          <w:lang w:eastAsia="bg-BG"/>
        </w:rPr>
        <w:t xml:space="preserve">  СЪДИЯ:</w:t>
      </w:r>
    </w:p>
    <w:p w:rsidR="00A84AED" w:rsidRDefault="00A84AED">
      <w:bookmarkStart w:id="0" w:name="_GoBack"/>
      <w:bookmarkEnd w:id="0"/>
    </w:p>
    <w:sectPr w:rsidR="00A84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Heba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CA"/>
    <w:rsid w:val="00772BCA"/>
    <w:rsid w:val="00A84AED"/>
    <w:rsid w:val="00B91E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6700F-CDB9-497B-A340-84C9CEC6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2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CA"/>
    <w:rPr>
      <w:rFonts w:ascii="Times New Roman" w:eastAsia="Times New Roman" w:hAnsi="Times New Roman" w:cs="Times New Roman"/>
      <w:b/>
      <w:bCs/>
      <w:kern w:val="36"/>
      <w:sz w:val="48"/>
      <w:szCs w:val="48"/>
      <w:lang w:eastAsia="bg-BG"/>
    </w:rPr>
  </w:style>
  <w:style w:type="paragraph" w:styleId="BodyText3">
    <w:name w:val="Body Text 3"/>
    <w:basedOn w:val="Normal"/>
    <w:link w:val="BodyText3Char"/>
    <w:uiPriority w:val="99"/>
    <w:semiHidden/>
    <w:unhideWhenUsed/>
    <w:rsid w:val="00772BC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3Char">
    <w:name w:val="Body Text 3 Char"/>
    <w:basedOn w:val="DefaultParagraphFont"/>
    <w:link w:val="BodyText3"/>
    <w:uiPriority w:val="99"/>
    <w:semiHidden/>
    <w:rsid w:val="00772BCA"/>
    <w:rPr>
      <w:rFonts w:ascii="Times New Roman" w:eastAsia="Times New Roman" w:hAnsi="Times New Roman" w:cs="Times New Roman"/>
      <w:sz w:val="24"/>
      <w:szCs w:val="24"/>
      <w:lang w:eastAsia="bg-BG"/>
    </w:rPr>
  </w:style>
  <w:style w:type="paragraph" w:styleId="BodyText2">
    <w:name w:val="Body Text 2"/>
    <w:basedOn w:val="Normal"/>
    <w:link w:val="BodyText2Char"/>
    <w:uiPriority w:val="99"/>
    <w:semiHidden/>
    <w:unhideWhenUsed/>
    <w:rsid w:val="00772BC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772BCA"/>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772BC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772BCA"/>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77904">
      <w:bodyDiv w:val="1"/>
      <w:marLeft w:val="0"/>
      <w:marRight w:val="0"/>
      <w:marTop w:val="0"/>
      <w:marBottom w:val="0"/>
      <w:divBdr>
        <w:top w:val="none" w:sz="0" w:space="0" w:color="auto"/>
        <w:left w:val="none" w:sz="0" w:space="0" w:color="auto"/>
        <w:bottom w:val="none" w:sz="0" w:space="0" w:color="auto"/>
        <w:right w:val="none" w:sz="0" w:space="0" w:color="auto"/>
      </w:divBdr>
      <w:divsChild>
        <w:div w:id="197089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2020-11-14T15:05:00Z</dcterms:created>
  <dcterms:modified xsi:type="dcterms:W3CDTF">2020-11-14T15:05:00Z</dcterms:modified>
</cp:coreProperties>
</file>