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7E1" w:rsidRPr="00A427E1" w:rsidRDefault="00A427E1" w:rsidP="00A427E1">
      <w:pPr>
        <w:spacing w:after="0"/>
        <w:ind w:right="-48"/>
        <w:rPr>
          <w:rFonts w:ascii="Times New Roman" w:hAnsi="Times New Roman"/>
          <w:b/>
          <w:spacing w:val="60"/>
          <w:sz w:val="20"/>
          <w:szCs w:val="20"/>
        </w:rPr>
      </w:pPr>
      <w:r>
        <w:rPr>
          <w:lang w:val="en-US"/>
        </w:rPr>
        <w:tab/>
      </w:r>
    </w:p>
    <w:p w:rsidR="00A427E1" w:rsidRPr="000151EC" w:rsidRDefault="00595B76" w:rsidP="00A427E1">
      <w:pPr>
        <w:spacing w:after="0"/>
        <w:jc w:val="right"/>
        <w:rPr>
          <w:rFonts w:ascii="Times New Roman" w:hAnsi="Times New Roman"/>
          <w:b/>
          <w:sz w:val="20"/>
          <w:szCs w:val="20"/>
        </w:rPr>
      </w:pPr>
      <w:r w:rsidRPr="000151EC">
        <w:rPr>
          <w:noProof/>
          <w:lang w:eastAsia="bg-BG"/>
        </w:rPr>
        <w:drawing>
          <wp:anchor distT="0" distB="0" distL="114300" distR="114300" simplePos="0" relativeHeight="251657728" behindDoc="1" locked="0" layoutInCell="1" allowOverlap="1">
            <wp:simplePos x="0" y="0"/>
            <wp:positionH relativeFrom="column">
              <wp:posOffset>635</wp:posOffset>
            </wp:positionH>
            <wp:positionV relativeFrom="paragraph">
              <wp:posOffset>635</wp:posOffset>
            </wp:positionV>
            <wp:extent cx="1609725" cy="809625"/>
            <wp:effectExtent l="0" t="0" r="0" b="0"/>
            <wp:wrapTight wrapText="bothSides">
              <wp:wrapPolygon edited="0">
                <wp:start x="0" y="0"/>
                <wp:lineTo x="0" y="21346"/>
                <wp:lineTo x="21472" y="21346"/>
                <wp:lineTo x="21472" y="0"/>
                <wp:lineTo x="0" y="0"/>
              </wp:wrapPolygon>
            </wp:wrapTight>
            <wp:docPr id="2" name="Picture 1" descr="Description: bulgarian-judges-union"/>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Description: bulgarian-judges-union"/>
                    <pic:cNvPicPr>
                      <a:picLocks/>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9725" cy="809625"/>
                    </a:xfrm>
                    <a:prstGeom prst="rect">
                      <a:avLst/>
                    </a:prstGeom>
                    <a:noFill/>
                    <a:ln>
                      <a:noFill/>
                    </a:ln>
                  </pic:spPr>
                </pic:pic>
              </a:graphicData>
            </a:graphic>
          </wp:anchor>
        </w:drawing>
      </w:r>
      <w:r w:rsidR="00A427E1" w:rsidRPr="000151EC">
        <w:rPr>
          <w:rFonts w:ascii="Times New Roman" w:hAnsi="Times New Roman"/>
          <w:sz w:val="20"/>
          <w:szCs w:val="20"/>
        </w:rPr>
        <w:tab/>
      </w:r>
      <w:r w:rsidR="00A427E1" w:rsidRPr="000151EC">
        <w:rPr>
          <w:rFonts w:ascii="Times New Roman" w:hAnsi="Times New Roman"/>
          <w:sz w:val="20"/>
          <w:szCs w:val="20"/>
        </w:rPr>
        <w:tab/>
      </w:r>
      <w:r w:rsidR="00A427E1" w:rsidRPr="000151EC">
        <w:rPr>
          <w:rFonts w:ascii="Times New Roman" w:hAnsi="Times New Roman"/>
          <w:b/>
          <w:sz w:val="20"/>
          <w:szCs w:val="20"/>
        </w:rPr>
        <w:t>СЪЮЗ НА СЪДИИТЕ В БЪЛГАРИЯ</w:t>
      </w:r>
    </w:p>
    <w:p w:rsidR="00A427E1" w:rsidRPr="000151EC" w:rsidRDefault="00A427E1" w:rsidP="00A427E1">
      <w:pPr>
        <w:spacing w:after="0"/>
        <w:jc w:val="right"/>
        <w:rPr>
          <w:rFonts w:ascii="Times New Roman" w:hAnsi="Times New Roman"/>
          <w:b/>
          <w:sz w:val="20"/>
          <w:szCs w:val="20"/>
        </w:rPr>
      </w:pPr>
      <w:r w:rsidRPr="000151EC">
        <w:rPr>
          <w:rFonts w:ascii="Times New Roman" w:hAnsi="Times New Roman"/>
          <w:b/>
          <w:sz w:val="20"/>
          <w:szCs w:val="20"/>
        </w:rPr>
        <w:tab/>
        <w:t>Член на Международната асоциация на съдиите</w:t>
      </w:r>
    </w:p>
    <w:p w:rsidR="00A427E1" w:rsidRPr="000151EC" w:rsidRDefault="00A427E1" w:rsidP="00A427E1">
      <w:pPr>
        <w:spacing w:after="0"/>
        <w:jc w:val="right"/>
        <w:rPr>
          <w:rFonts w:ascii="Times New Roman" w:hAnsi="Times New Roman"/>
          <w:sz w:val="20"/>
          <w:szCs w:val="20"/>
        </w:rPr>
      </w:pPr>
      <w:r w:rsidRPr="000151EC">
        <w:rPr>
          <w:rFonts w:ascii="Times New Roman" w:hAnsi="Times New Roman"/>
          <w:b/>
          <w:sz w:val="20"/>
          <w:szCs w:val="20"/>
        </w:rPr>
        <w:tab/>
      </w:r>
      <w:hyperlink r:id="rId10" w:history="1">
        <w:r w:rsidRPr="000151EC">
          <w:rPr>
            <w:rFonts w:ascii="Times New Roman" w:hAnsi="Times New Roman"/>
            <w:color w:val="0000FF"/>
            <w:sz w:val="20"/>
            <w:szCs w:val="20"/>
            <w:u w:val="single"/>
            <w:lang w:val="en-US"/>
          </w:rPr>
          <w:t>www</w:t>
        </w:r>
        <w:r w:rsidRPr="000151EC">
          <w:rPr>
            <w:rFonts w:ascii="Times New Roman" w:hAnsi="Times New Roman"/>
            <w:color w:val="0000FF"/>
            <w:sz w:val="20"/>
            <w:szCs w:val="20"/>
            <w:u w:val="single"/>
          </w:rPr>
          <w:t>.</w:t>
        </w:r>
        <w:r w:rsidRPr="000151EC">
          <w:rPr>
            <w:rFonts w:ascii="Times New Roman" w:hAnsi="Times New Roman"/>
            <w:color w:val="0000FF"/>
            <w:sz w:val="20"/>
            <w:szCs w:val="20"/>
            <w:u w:val="single"/>
            <w:lang w:val="en-US"/>
          </w:rPr>
          <w:t>judgesbg</w:t>
        </w:r>
        <w:r w:rsidRPr="000151EC">
          <w:rPr>
            <w:rFonts w:ascii="Times New Roman" w:hAnsi="Times New Roman"/>
            <w:color w:val="0000FF"/>
            <w:sz w:val="20"/>
            <w:szCs w:val="20"/>
            <w:u w:val="single"/>
          </w:rPr>
          <w:t>.</w:t>
        </w:r>
        <w:r w:rsidRPr="000151EC">
          <w:rPr>
            <w:rFonts w:ascii="Times New Roman" w:hAnsi="Times New Roman"/>
            <w:color w:val="0000FF"/>
            <w:sz w:val="20"/>
            <w:szCs w:val="20"/>
            <w:u w:val="single"/>
            <w:lang w:val="en-US"/>
          </w:rPr>
          <w:t>org</w:t>
        </w:r>
      </w:hyperlink>
    </w:p>
    <w:p w:rsidR="00A427E1" w:rsidRPr="000151EC" w:rsidRDefault="005C789B" w:rsidP="00A427E1">
      <w:pPr>
        <w:spacing w:after="0"/>
        <w:jc w:val="right"/>
        <w:rPr>
          <w:rFonts w:ascii="Times New Roman" w:hAnsi="Times New Roman"/>
          <w:sz w:val="20"/>
          <w:szCs w:val="20"/>
        </w:rPr>
      </w:pPr>
      <w:hyperlink r:id="rId11" w:history="1">
        <w:r w:rsidR="00A427E1" w:rsidRPr="000151EC">
          <w:rPr>
            <w:rFonts w:ascii="Times New Roman" w:hAnsi="Times New Roman"/>
            <w:color w:val="0000FF"/>
            <w:sz w:val="20"/>
            <w:szCs w:val="20"/>
            <w:u w:val="single"/>
            <w:lang w:val="en-US"/>
          </w:rPr>
          <w:t>office</w:t>
        </w:r>
        <w:r w:rsidR="00A427E1" w:rsidRPr="000151EC">
          <w:rPr>
            <w:rFonts w:ascii="Times New Roman" w:hAnsi="Times New Roman"/>
            <w:color w:val="0000FF"/>
            <w:sz w:val="20"/>
            <w:szCs w:val="20"/>
            <w:u w:val="single"/>
          </w:rPr>
          <w:t>@</w:t>
        </w:r>
        <w:r w:rsidR="00A427E1" w:rsidRPr="000151EC">
          <w:rPr>
            <w:rFonts w:ascii="Times New Roman" w:hAnsi="Times New Roman"/>
            <w:color w:val="0000FF"/>
            <w:sz w:val="20"/>
            <w:szCs w:val="20"/>
            <w:u w:val="single"/>
            <w:lang w:val="en-US"/>
          </w:rPr>
          <w:t>judgesbg</w:t>
        </w:r>
        <w:r w:rsidR="00A427E1" w:rsidRPr="000151EC">
          <w:rPr>
            <w:rFonts w:ascii="Times New Roman" w:hAnsi="Times New Roman"/>
            <w:color w:val="0000FF"/>
            <w:sz w:val="20"/>
            <w:szCs w:val="20"/>
            <w:u w:val="single"/>
          </w:rPr>
          <w:t>.</w:t>
        </w:r>
        <w:r w:rsidR="00A427E1" w:rsidRPr="000151EC">
          <w:rPr>
            <w:rFonts w:ascii="Times New Roman" w:hAnsi="Times New Roman"/>
            <w:color w:val="0000FF"/>
            <w:sz w:val="20"/>
            <w:szCs w:val="20"/>
            <w:u w:val="single"/>
            <w:lang w:val="en-US"/>
          </w:rPr>
          <w:t>org</w:t>
        </w:r>
      </w:hyperlink>
    </w:p>
    <w:p w:rsidR="00A427E1" w:rsidRPr="000151EC" w:rsidRDefault="00A427E1" w:rsidP="00A427E1">
      <w:pPr>
        <w:ind w:right="-48"/>
        <w:rPr>
          <w:b/>
          <w:spacing w:val="60"/>
          <w:sz w:val="26"/>
          <w:szCs w:val="26"/>
        </w:rPr>
      </w:pPr>
    </w:p>
    <w:p w:rsidR="005C37DB" w:rsidRPr="000151EC" w:rsidRDefault="005C37DB" w:rsidP="00A427E1">
      <w:pPr>
        <w:ind w:right="-48"/>
        <w:rPr>
          <w:b/>
          <w:spacing w:val="60"/>
          <w:sz w:val="26"/>
          <w:szCs w:val="26"/>
        </w:rPr>
      </w:pPr>
    </w:p>
    <w:p w:rsidR="005C37DB" w:rsidRPr="000151EC" w:rsidRDefault="005C37DB" w:rsidP="005C37DB">
      <w:pPr>
        <w:keepNext/>
        <w:ind w:left="5103"/>
        <w:outlineLvl w:val="1"/>
        <w:rPr>
          <w:b/>
          <w:spacing w:val="60"/>
          <w:sz w:val="26"/>
          <w:szCs w:val="26"/>
        </w:rPr>
      </w:pPr>
      <w:r w:rsidRPr="000151EC">
        <w:rPr>
          <w:b/>
          <w:spacing w:val="60"/>
          <w:sz w:val="26"/>
          <w:szCs w:val="26"/>
        </w:rPr>
        <w:tab/>
      </w:r>
      <w:r w:rsidRPr="000151EC">
        <w:rPr>
          <w:b/>
          <w:spacing w:val="60"/>
          <w:sz w:val="26"/>
          <w:szCs w:val="26"/>
        </w:rPr>
        <w:tab/>
      </w:r>
      <w:r w:rsidRPr="000151EC">
        <w:rPr>
          <w:b/>
          <w:spacing w:val="60"/>
          <w:sz w:val="26"/>
          <w:szCs w:val="26"/>
        </w:rPr>
        <w:tab/>
      </w:r>
      <w:r w:rsidRPr="000151EC">
        <w:rPr>
          <w:b/>
          <w:spacing w:val="60"/>
          <w:sz w:val="26"/>
          <w:szCs w:val="26"/>
        </w:rPr>
        <w:tab/>
      </w:r>
      <w:r w:rsidRPr="000151EC">
        <w:rPr>
          <w:b/>
          <w:spacing w:val="60"/>
          <w:sz w:val="26"/>
          <w:szCs w:val="26"/>
        </w:rPr>
        <w:tab/>
      </w:r>
    </w:p>
    <w:p w:rsidR="005C37DB" w:rsidRPr="00FA27D8" w:rsidRDefault="005C37DB" w:rsidP="005C37DB">
      <w:pPr>
        <w:keepNext/>
        <w:ind w:left="5103"/>
        <w:outlineLvl w:val="1"/>
        <w:rPr>
          <w:rFonts w:ascii="Times New Roman" w:hAnsi="Times New Roman"/>
          <w:b/>
          <w:sz w:val="28"/>
          <w:szCs w:val="28"/>
          <w:lang w:eastAsia="bg-BG"/>
        </w:rPr>
      </w:pPr>
      <w:r w:rsidRPr="00FA27D8">
        <w:rPr>
          <w:rFonts w:ascii="Times New Roman" w:hAnsi="Times New Roman"/>
          <w:b/>
          <w:sz w:val="28"/>
          <w:szCs w:val="28"/>
          <w:lang w:eastAsia="bg-BG"/>
        </w:rPr>
        <w:t>ДО</w:t>
      </w:r>
    </w:p>
    <w:p w:rsidR="005C37DB" w:rsidRPr="00FA27D8" w:rsidRDefault="005C37DB" w:rsidP="005C37DB">
      <w:pPr>
        <w:ind w:left="5103"/>
        <w:rPr>
          <w:rFonts w:ascii="Times New Roman" w:hAnsi="Times New Roman"/>
          <w:b/>
          <w:sz w:val="28"/>
          <w:szCs w:val="28"/>
          <w:lang w:eastAsia="bg-BG"/>
        </w:rPr>
      </w:pPr>
      <w:r w:rsidRPr="00FA27D8">
        <w:rPr>
          <w:rFonts w:ascii="Times New Roman" w:hAnsi="Times New Roman"/>
          <w:b/>
          <w:sz w:val="28"/>
          <w:szCs w:val="28"/>
          <w:lang w:eastAsia="bg-BG"/>
        </w:rPr>
        <w:t>КОНСТИТУЦИОНЕН СЪД</w:t>
      </w:r>
    </w:p>
    <w:p w:rsidR="005C37DB" w:rsidRPr="00FA27D8" w:rsidRDefault="005C37DB" w:rsidP="005C37DB">
      <w:pPr>
        <w:ind w:left="5103"/>
        <w:rPr>
          <w:rFonts w:ascii="Times New Roman" w:hAnsi="Times New Roman"/>
          <w:b/>
          <w:sz w:val="28"/>
          <w:szCs w:val="28"/>
          <w:lang w:eastAsia="bg-BG"/>
        </w:rPr>
      </w:pPr>
      <w:r w:rsidRPr="00FA27D8">
        <w:rPr>
          <w:rFonts w:ascii="Times New Roman" w:hAnsi="Times New Roman"/>
          <w:b/>
          <w:sz w:val="28"/>
          <w:szCs w:val="28"/>
          <w:lang w:eastAsia="bg-BG"/>
        </w:rPr>
        <w:t>НА РЕПУБЛИКА БЪЛГАРИЯ</w:t>
      </w:r>
    </w:p>
    <w:p w:rsidR="005C37DB" w:rsidRPr="00FA27D8" w:rsidRDefault="005C37DB" w:rsidP="005C37DB">
      <w:pPr>
        <w:ind w:right="-48"/>
        <w:rPr>
          <w:rFonts w:ascii="Times New Roman" w:hAnsi="Times New Roman"/>
          <w:b/>
          <w:spacing w:val="60"/>
          <w:sz w:val="28"/>
          <w:szCs w:val="28"/>
        </w:rPr>
      </w:pPr>
    </w:p>
    <w:p w:rsidR="00192BE6" w:rsidRPr="000151EC" w:rsidRDefault="00192BE6" w:rsidP="00FF2F71">
      <w:pPr>
        <w:spacing w:after="0"/>
        <w:jc w:val="center"/>
        <w:rPr>
          <w:rFonts w:ascii="Times New Roman" w:hAnsi="Times New Roman"/>
          <w:sz w:val="24"/>
          <w:szCs w:val="24"/>
        </w:rPr>
      </w:pPr>
    </w:p>
    <w:p w:rsidR="00FB0BB5" w:rsidRPr="000151EC" w:rsidRDefault="00FB0BB5" w:rsidP="00206A63">
      <w:pPr>
        <w:spacing w:after="0"/>
        <w:jc w:val="right"/>
        <w:rPr>
          <w:rFonts w:ascii="Times New Roman" w:hAnsi="Times New Roman"/>
          <w:sz w:val="24"/>
          <w:szCs w:val="24"/>
        </w:rPr>
      </w:pPr>
    </w:p>
    <w:p w:rsidR="00EF6078" w:rsidRPr="000151EC" w:rsidRDefault="00FB0BB5" w:rsidP="00EF6078">
      <w:pPr>
        <w:spacing w:after="0"/>
        <w:jc w:val="center"/>
        <w:rPr>
          <w:rFonts w:ascii="Times New Roman" w:hAnsi="Times New Roman"/>
          <w:b/>
          <w:sz w:val="32"/>
          <w:szCs w:val="32"/>
        </w:rPr>
      </w:pPr>
      <w:r w:rsidRPr="000151EC">
        <w:rPr>
          <w:rFonts w:ascii="Times New Roman" w:hAnsi="Times New Roman"/>
          <w:b/>
          <w:sz w:val="32"/>
          <w:szCs w:val="32"/>
        </w:rPr>
        <w:t>С</w:t>
      </w:r>
      <w:r w:rsidR="00EF6078" w:rsidRPr="000151EC">
        <w:rPr>
          <w:rFonts w:ascii="Times New Roman" w:hAnsi="Times New Roman"/>
          <w:b/>
          <w:sz w:val="32"/>
          <w:szCs w:val="32"/>
        </w:rPr>
        <w:t>ТАНОВИЩЕ</w:t>
      </w:r>
    </w:p>
    <w:p w:rsidR="00FA27D8" w:rsidRPr="00FA27D8" w:rsidRDefault="00FA27D8" w:rsidP="00FA27D8">
      <w:pPr>
        <w:spacing w:after="0"/>
        <w:jc w:val="center"/>
        <w:rPr>
          <w:rFonts w:ascii="Times New Roman" w:hAnsi="Times New Roman"/>
          <w:sz w:val="28"/>
          <w:szCs w:val="28"/>
        </w:rPr>
      </w:pPr>
      <w:r w:rsidRPr="00FA27D8">
        <w:rPr>
          <w:rFonts w:ascii="Times New Roman" w:hAnsi="Times New Roman"/>
          <w:sz w:val="28"/>
          <w:szCs w:val="28"/>
        </w:rPr>
        <w:t>от Съюз на съдиите в България</w:t>
      </w:r>
    </w:p>
    <w:p w:rsidR="00FA27D8" w:rsidRPr="00FA27D8" w:rsidRDefault="00FA27D8" w:rsidP="00FA27D8">
      <w:pPr>
        <w:spacing w:after="0"/>
        <w:jc w:val="center"/>
        <w:rPr>
          <w:rFonts w:ascii="Times New Roman" w:hAnsi="Times New Roman"/>
          <w:sz w:val="28"/>
          <w:szCs w:val="28"/>
        </w:rPr>
      </w:pPr>
      <w:r w:rsidRPr="00FA27D8">
        <w:rPr>
          <w:rFonts w:ascii="Times New Roman" w:hAnsi="Times New Roman"/>
          <w:sz w:val="28"/>
          <w:szCs w:val="28"/>
        </w:rPr>
        <w:t>по конституционно дело № 10 / 2018 г.</w:t>
      </w:r>
    </w:p>
    <w:p w:rsidR="00FA27D8" w:rsidRDefault="00FA27D8" w:rsidP="00FA27D8">
      <w:pPr>
        <w:spacing w:after="0"/>
        <w:jc w:val="center"/>
        <w:rPr>
          <w:rFonts w:ascii="Times New Roman" w:hAnsi="Times New Roman"/>
          <w:sz w:val="28"/>
          <w:szCs w:val="28"/>
        </w:rPr>
      </w:pPr>
    </w:p>
    <w:p w:rsidR="008555D5" w:rsidRPr="00FA27D8" w:rsidRDefault="008555D5" w:rsidP="00FA27D8">
      <w:pPr>
        <w:spacing w:after="0"/>
        <w:jc w:val="center"/>
        <w:rPr>
          <w:rFonts w:ascii="Times New Roman" w:hAnsi="Times New Roman"/>
          <w:sz w:val="28"/>
          <w:szCs w:val="28"/>
        </w:rPr>
      </w:pPr>
    </w:p>
    <w:p w:rsidR="008555D5" w:rsidRDefault="00FA27D8" w:rsidP="00FA27D8">
      <w:pPr>
        <w:spacing w:after="0"/>
        <w:jc w:val="both"/>
        <w:rPr>
          <w:rFonts w:ascii="Times New Roman" w:hAnsi="Times New Roman"/>
          <w:sz w:val="28"/>
          <w:szCs w:val="28"/>
        </w:rPr>
      </w:pPr>
      <w:r w:rsidRPr="00FA27D8">
        <w:rPr>
          <w:rFonts w:ascii="Times New Roman" w:hAnsi="Times New Roman"/>
          <w:sz w:val="28"/>
          <w:szCs w:val="28"/>
        </w:rPr>
        <w:tab/>
      </w:r>
      <w:r w:rsidR="008555D5">
        <w:rPr>
          <w:rFonts w:ascii="Times New Roman" w:hAnsi="Times New Roman"/>
          <w:sz w:val="28"/>
          <w:szCs w:val="28"/>
        </w:rPr>
        <w:t>Уважаеми конституционни съдии,</w:t>
      </w:r>
    </w:p>
    <w:p w:rsidR="008555D5" w:rsidRDefault="008555D5" w:rsidP="00FA27D8">
      <w:pPr>
        <w:spacing w:after="0"/>
        <w:jc w:val="both"/>
        <w:rPr>
          <w:rFonts w:ascii="Times New Roman" w:hAnsi="Times New Roman"/>
          <w:sz w:val="28"/>
          <w:szCs w:val="28"/>
        </w:rPr>
      </w:pPr>
    </w:p>
    <w:p w:rsidR="00FA27D8" w:rsidRPr="00FA27D8" w:rsidRDefault="00FA27D8" w:rsidP="008555D5">
      <w:pPr>
        <w:spacing w:after="0"/>
        <w:ind w:firstLine="708"/>
        <w:jc w:val="both"/>
        <w:rPr>
          <w:rFonts w:ascii="Times New Roman" w:hAnsi="Times New Roman"/>
          <w:sz w:val="28"/>
          <w:szCs w:val="28"/>
        </w:rPr>
      </w:pPr>
      <w:r w:rsidRPr="00FA27D8">
        <w:rPr>
          <w:rFonts w:ascii="Times New Roman" w:hAnsi="Times New Roman"/>
          <w:sz w:val="28"/>
          <w:szCs w:val="28"/>
        </w:rPr>
        <w:t>Съюзът на съдиите в България</w:t>
      </w:r>
      <w:r>
        <w:rPr>
          <w:rFonts w:ascii="Times New Roman" w:hAnsi="Times New Roman"/>
          <w:sz w:val="28"/>
          <w:szCs w:val="28"/>
        </w:rPr>
        <w:t>,</w:t>
      </w:r>
      <w:r w:rsidRPr="00FA27D8">
        <w:rPr>
          <w:rFonts w:ascii="Times New Roman" w:hAnsi="Times New Roman"/>
          <w:sz w:val="28"/>
          <w:szCs w:val="28"/>
        </w:rPr>
        <w:t xml:space="preserve"> като съсловна организация на български съдии</w:t>
      </w:r>
      <w:r>
        <w:rPr>
          <w:rFonts w:ascii="Times New Roman" w:hAnsi="Times New Roman"/>
          <w:sz w:val="28"/>
          <w:szCs w:val="28"/>
        </w:rPr>
        <w:t>,</w:t>
      </w:r>
      <w:r w:rsidRPr="00FA27D8">
        <w:rPr>
          <w:rFonts w:ascii="Times New Roman" w:hAnsi="Times New Roman"/>
          <w:sz w:val="28"/>
          <w:szCs w:val="28"/>
        </w:rPr>
        <w:t xml:space="preserve"> е поканена да изрази становище по конституционно дело № 10 / 2018 г. Предмет на делото е искане на тричленен състав на Върховния касационен съд за установяване на противоконституционност на разпоредбата на чл. 280, ал. 2, предл. 3 от Гражданския процесуален кодекс в частта „ . . . както и при очевидна неправилност“.</w:t>
      </w:r>
    </w:p>
    <w:p w:rsidR="00FA27D8" w:rsidRDefault="00FA27D8" w:rsidP="00FA27D8">
      <w:pPr>
        <w:spacing w:after="0"/>
        <w:jc w:val="both"/>
        <w:rPr>
          <w:rFonts w:ascii="Times New Roman" w:hAnsi="Times New Roman"/>
          <w:sz w:val="28"/>
          <w:szCs w:val="28"/>
        </w:rPr>
      </w:pPr>
      <w:r w:rsidRPr="00FA27D8">
        <w:rPr>
          <w:rFonts w:ascii="Times New Roman" w:hAnsi="Times New Roman"/>
          <w:sz w:val="28"/>
          <w:szCs w:val="28"/>
        </w:rPr>
        <w:tab/>
      </w:r>
    </w:p>
    <w:p w:rsidR="00FA27D8" w:rsidRPr="00FA27D8" w:rsidRDefault="00FA27D8" w:rsidP="00FA27D8">
      <w:pPr>
        <w:spacing w:after="0"/>
        <w:ind w:firstLine="708"/>
        <w:jc w:val="both"/>
        <w:rPr>
          <w:rFonts w:ascii="Times New Roman" w:hAnsi="Times New Roman"/>
          <w:sz w:val="28"/>
          <w:szCs w:val="28"/>
        </w:rPr>
      </w:pPr>
      <w:r w:rsidRPr="00FA27D8">
        <w:rPr>
          <w:rFonts w:ascii="Times New Roman" w:hAnsi="Times New Roman"/>
          <w:sz w:val="28"/>
          <w:szCs w:val="28"/>
        </w:rPr>
        <w:t>Становището на Съюза на съдиите в България е, че искането на Върховния касационен съд е основ</w:t>
      </w:r>
      <w:r w:rsidR="008555D5">
        <w:rPr>
          <w:rFonts w:ascii="Times New Roman" w:hAnsi="Times New Roman"/>
          <w:sz w:val="28"/>
          <w:szCs w:val="28"/>
        </w:rPr>
        <w:t>ателно по следните съображения:</w:t>
      </w:r>
    </w:p>
    <w:p w:rsidR="00FA27D8" w:rsidRDefault="00FA27D8" w:rsidP="00FA27D8">
      <w:pPr>
        <w:spacing w:after="0"/>
        <w:jc w:val="both"/>
        <w:rPr>
          <w:rFonts w:ascii="Times New Roman" w:hAnsi="Times New Roman"/>
          <w:sz w:val="28"/>
          <w:szCs w:val="28"/>
        </w:rPr>
      </w:pPr>
      <w:r w:rsidRPr="00FA27D8">
        <w:rPr>
          <w:rFonts w:ascii="Times New Roman" w:hAnsi="Times New Roman"/>
          <w:sz w:val="28"/>
          <w:szCs w:val="28"/>
        </w:rPr>
        <w:tab/>
      </w:r>
    </w:p>
    <w:p w:rsidR="00FA27D8" w:rsidRPr="00FA27D8" w:rsidRDefault="00FA27D8" w:rsidP="00FA27D8">
      <w:pPr>
        <w:spacing w:after="0"/>
        <w:ind w:firstLine="708"/>
        <w:jc w:val="both"/>
        <w:rPr>
          <w:rFonts w:ascii="Times New Roman" w:hAnsi="Times New Roman"/>
          <w:sz w:val="28"/>
          <w:szCs w:val="28"/>
        </w:rPr>
      </w:pPr>
      <w:r w:rsidRPr="00FA27D8">
        <w:rPr>
          <w:rFonts w:ascii="Times New Roman" w:hAnsi="Times New Roman"/>
          <w:sz w:val="28"/>
          <w:szCs w:val="28"/>
        </w:rPr>
        <w:t xml:space="preserve">Конституционният съд в Решение № 4 от 16.06.2009 г. по к. д. № 4/2009 г. приема, че факултативният достъп до касационно обжалване чрез селекция на касационните жалби по критериите на чл. 280, ал. 1 от ГПК не </w:t>
      </w:r>
      <w:r w:rsidRPr="00FA27D8">
        <w:rPr>
          <w:rFonts w:ascii="Times New Roman" w:hAnsi="Times New Roman"/>
          <w:sz w:val="28"/>
          <w:szCs w:val="28"/>
        </w:rPr>
        <w:lastRenderedPageBreak/>
        <w:t xml:space="preserve">противоречи на Конституцията, тъй като чл. 119 от Конституцията не предвижда задължително триинстанционно производство по делата. </w:t>
      </w:r>
    </w:p>
    <w:p w:rsidR="00FA27D8" w:rsidRDefault="00FA27D8" w:rsidP="00FA27D8">
      <w:pPr>
        <w:spacing w:after="0"/>
        <w:ind w:firstLine="708"/>
        <w:jc w:val="both"/>
        <w:rPr>
          <w:rFonts w:ascii="Times New Roman" w:hAnsi="Times New Roman"/>
          <w:sz w:val="28"/>
          <w:szCs w:val="28"/>
        </w:rPr>
      </w:pPr>
    </w:p>
    <w:p w:rsidR="00FA27D8" w:rsidRPr="00FA27D8" w:rsidRDefault="00FA27D8" w:rsidP="00FA27D8">
      <w:pPr>
        <w:spacing w:after="0"/>
        <w:ind w:firstLine="708"/>
        <w:jc w:val="both"/>
        <w:rPr>
          <w:rFonts w:ascii="Times New Roman" w:hAnsi="Times New Roman"/>
          <w:sz w:val="28"/>
          <w:szCs w:val="28"/>
        </w:rPr>
      </w:pPr>
      <w:r w:rsidRPr="00FA27D8">
        <w:rPr>
          <w:rFonts w:ascii="Times New Roman" w:hAnsi="Times New Roman"/>
          <w:sz w:val="28"/>
          <w:szCs w:val="28"/>
        </w:rPr>
        <w:t xml:space="preserve">Със ЗИДГПК ДВ бр. 86/27.10.2017г. законодателят създава нова алинея 2 на чл. 280 със следния текст: „Независимо от предпоставките по ал. 1 въззивното решение се допуска до касационно обжалване при вероятна нищожност или недопустимост, както и при очевидна неправилност.“ </w:t>
      </w:r>
    </w:p>
    <w:p w:rsidR="00FA27D8" w:rsidRDefault="00FA27D8" w:rsidP="00FA27D8">
      <w:pPr>
        <w:spacing w:after="0"/>
        <w:ind w:firstLine="708"/>
        <w:jc w:val="both"/>
        <w:rPr>
          <w:rFonts w:ascii="Times New Roman" w:hAnsi="Times New Roman"/>
          <w:sz w:val="28"/>
          <w:szCs w:val="28"/>
        </w:rPr>
      </w:pPr>
    </w:p>
    <w:p w:rsidR="00FA27D8" w:rsidRPr="00FA27D8" w:rsidRDefault="00FA27D8" w:rsidP="00FA27D8">
      <w:pPr>
        <w:spacing w:after="0"/>
        <w:ind w:firstLine="708"/>
        <w:jc w:val="both"/>
        <w:rPr>
          <w:rFonts w:ascii="Times New Roman" w:hAnsi="Times New Roman"/>
          <w:sz w:val="28"/>
          <w:szCs w:val="28"/>
        </w:rPr>
      </w:pPr>
      <w:r w:rsidRPr="00FA27D8">
        <w:rPr>
          <w:rFonts w:ascii="Times New Roman" w:hAnsi="Times New Roman"/>
          <w:sz w:val="28"/>
          <w:szCs w:val="28"/>
        </w:rPr>
        <w:t>Предложението за изменение на закона е обосновано пред народните представители във второто извънредно заседание на Народното събрание на 17 октомври 2017г. с необходимостта от въвеждане на нови основания за допускане до касационно обжалване, които да осигурят разглеждането по същество на повече дела от Върховния касационен съд. Първите две нови основания за допускане до касационно обжалване „вероятна нищожност или недопустимост“ на въззивните решения не се атакуват пред Конституционния съд поради безспорното и досега право на Върховния касационен съд да се занимае с тези въпроси още във фазата по допускане. Така в Тълкувателно решение № 1/2009  ОСГКТК на ВКС е прието, че Върховният касационен съд преди да разреши спора по същество трябва да се произнесе дали обжалваното решение отговаря на изискванията за валидност и допустимост. Конституционният съд възприема това становище в Решение № 4 от 11.03.2014 г. по к. д. № 12/2013 г., където посочва, че процесуалните норми за валидност и допустимост на решението са особено съществени, поради което съдът е длъжен да следи служебно за спазването им във всеки стадий от развитие на делото и по-специално в производството по допускане на касационното обжалване по чл. 288 ГПК. Употребата на думата „вероятна“ показва, че съставът на Върховният касационен съд в определението по чл. 288 от ГПК не се ангажира с категоричен извод.</w:t>
      </w:r>
    </w:p>
    <w:p w:rsidR="00FA27D8" w:rsidRDefault="00FA27D8" w:rsidP="00FA27D8">
      <w:pPr>
        <w:spacing w:after="0"/>
        <w:ind w:firstLine="708"/>
        <w:jc w:val="both"/>
        <w:rPr>
          <w:rFonts w:ascii="Times New Roman" w:hAnsi="Times New Roman"/>
          <w:sz w:val="28"/>
          <w:szCs w:val="28"/>
        </w:rPr>
      </w:pPr>
    </w:p>
    <w:p w:rsidR="00FA27D8" w:rsidRPr="00FA27D8" w:rsidRDefault="00FA27D8" w:rsidP="00FA27D8">
      <w:pPr>
        <w:spacing w:after="0"/>
        <w:ind w:firstLine="708"/>
        <w:jc w:val="both"/>
        <w:rPr>
          <w:rFonts w:ascii="Times New Roman" w:hAnsi="Times New Roman"/>
          <w:sz w:val="28"/>
          <w:szCs w:val="28"/>
        </w:rPr>
      </w:pPr>
      <w:r w:rsidRPr="00FA27D8">
        <w:rPr>
          <w:rFonts w:ascii="Times New Roman" w:hAnsi="Times New Roman"/>
          <w:sz w:val="28"/>
          <w:szCs w:val="28"/>
        </w:rPr>
        <w:t xml:space="preserve">Атакуваното основание за допускане до касационно обжалване на въззивно решение при „очевидна неправилност“ представлява същински нов критерии за селекция, който действително притежава потенциала да разшири достъпа до касационно обжалване по същество. </w:t>
      </w:r>
    </w:p>
    <w:p w:rsidR="00FA27D8" w:rsidRDefault="00FA27D8" w:rsidP="00FA27D8">
      <w:pPr>
        <w:spacing w:after="0"/>
        <w:ind w:firstLine="708"/>
        <w:jc w:val="both"/>
        <w:rPr>
          <w:rFonts w:ascii="Times New Roman" w:hAnsi="Times New Roman"/>
          <w:sz w:val="28"/>
          <w:szCs w:val="28"/>
        </w:rPr>
      </w:pPr>
    </w:p>
    <w:p w:rsidR="00FA27D8" w:rsidRPr="00FA27D8" w:rsidRDefault="00FA27D8" w:rsidP="00FA27D8">
      <w:pPr>
        <w:spacing w:after="0"/>
        <w:ind w:firstLine="708"/>
        <w:jc w:val="both"/>
        <w:rPr>
          <w:rFonts w:ascii="Times New Roman" w:hAnsi="Times New Roman"/>
          <w:sz w:val="28"/>
          <w:szCs w:val="28"/>
        </w:rPr>
      </w:pPr>
      <w:r w:rsidRPr="00FA27D8">
        <w:rPr>
          <w:rFonts w:ascii="Times New Roman" w:hAnsi="Times New Roman"/>
          <w:sz w:val="28"/>
          <w:szCs w:val="28"/>
        </w:rPr>
        <w:lastRenderedPageBreak/>
        <w:t xml:space="preserve">Неправилността е основание за касационно обжалване, дефинирана в чл. 281 т. 3 от ГПК - нарушение на материалния закон, съществено нарушение на съдопроизводствените правила или необоснованост. Тези пороци на въззивното решение са обективни, но могат да бъдат открити  от съдебния състав на Върховния касационен съд само след задълбочена преценка на касационната жалба, отговора, доводите на страните и цялото дело. Тази проверка не би могла да се извършва в закритото заседание по чл. 288 от ГПК в отсъствие на страните, защото би противоречала на едни от основните принципи в гражданския процес за непосредственост и устност - чл.235, ал.1 ГПК, чл.143 ал.3 ГПК. Страните по делото се лишават от възможност да изложат непосредствено и устно пред съдебния състав своите тези и да се противопоставят на аргументите на другата страна. Присъствието на страните в открито заседание би им осигурило възможност да изложат поредица съображения, които могат да се породят и развият само в едно състезателно производство. Определението по чл. 288 ГПК, с което съставът на Върховния касационен съд се произнася в закрито заседание по допускане на касационното обжалване, не представлява нито тълкуване, нито решаване по същество, а специфична правораздавателна дейност. Тя е предварителна и досега мотивите за допускане или недопускане поначало не са се влияели от правилността на съдебния акт. Дори когато служебно се допуска касационно обжалване поради нарушение на императивна норма, то пак порокът не е очевиден, а се изследва изчерпателно в касационното решение. Когато съставът на Върховния касационен съд допуска касационната жалба до разглеждане по същество, определението по чл. 288 ГПК не би следвало да обвързва съдебния състав при окончателното произнасяне с касационно решение.  Именно в касационното решение върховната инстация се произнася дали въззивното решение е правилно или неправилно. Една предварителна преценка, че решението е „очевидно неправилно“, обвързва състава на Върховния касационен съд да приеме същото и в касационното решение. Това е така, защото „очевидна“ неправилност представлява квалифицирано проявление на пороците на въззивното решение. Щом съдът приеме веднъж, че пороците на въззивното решение са „очевидни“, внимателното вглеждане и анализиране по-нататък може да има резултат единствено пространно мотивиране на тези пороци, но не и извод, че такива пороци няма. Това следва от правилата на логиката. Касационното дело се оказва </w:t>
      </w:r>
      <w:r w:rsidRPr="00FA27D8">
        <w:rPr>
          <w:rFonts w:ascii="Times New Roman" w:hAnsi="Times New Roman"/>
          <w:sz w:val="28"/>
          <w:szCs w:val="28"/>
        </w:rPr>
        <w:lastRenderedPageBreak/>
        <w:t xml:space="preserve">предрешено още във  фазата по допускане по чл. 288 от ГПК. Евентуално искане за отвод на състава поради предубеденост би бил основателен. </w:t>
      </w:r>
    </w:p>
    <w:p w:rsidR="008555D5" w:rsidRDefault="008555D5" w:rsidP="008555D5">
      <w:pPr>
        <w:spacing w:after="0"/>
        <w:ind w:firstLine="708"/>
        <w:jc w:val="both"/>
        <w:rPr>
          <w:rFonts w:ascii="Times New Roman" w:hAnsi="Times New Roman"/>
          <w:sz w:val="28"/>
          <w:szCs w:val="28"/>
        </w:rPr>
      </w:pPr>
    </w:p>
    <w:p w:rsidR="00FA27D8" w:rsidRPr="00FA27D8" w:rsidRDefault="00FA27D8" w:rsidP="008555D5">
      <w:pPr>
        <w:spacing w:after="0"/>
        <w:ind w:firstLine="708"/>
        <w:jc w:val="both"/>
        <w:rPr>
          <w:rFonts w:ascii="Times New Roman" w:hAnsi="Times New Roman"/>
          <w:sz w:val="28"/>
          <w:szCs w:val="28"/>
        </w:rPr>
      </w:pPr>
      <w:r w:rsidRPr="00FA27D8">
        <w:rPr>
          <w:rFonts w:ascii="Times New Roman" w:hAnsi="Times New Roman"/>
          <w:sz w:val="28"/>
          <w:szCs w:val="28"/>
        </w:rPr>
        <w:t xml:space="preserve">Посочи се вече, че неправилността на едно въззивно решение в извънредно ограничени брой хипотези може да бъде „очевидна“, тоест да се вижда само от текста на решението. И в тези случаи това, което е очевидно за едни, е невидимо за други. Процедурата по допускане на касационната жалба е възлова фаза в развитието на процеса по обжалване пред Върховния касационен съд, поради което не бива да зависи от субективното тълкуване на термин, който няма законова дефиниция и не може да бъде изяснен по тълкувателен път по начин, който да предвижда универсално правило за поведение. „Очевидна неправилност“ е бланкетна норма, която действително отваря по-широко вратите на касационната инстанция, но по един неопределен и неопределяем начин. </w:t>
      </w:r>
    </w:p>
    <w:p w:rsidR="008555D5" w:rsidRDefault="008555D5" w:rsidP="008555D5">
      <w:pPr>
        <w:spacing w:after="0"/>
        <w:ind w:firstLine="708"/>
        <w:jc w:val="both"/>
        <w:rPr>
          <w:rFonts w:ascii="Times New Roman" w:hAnsi="Times New Roman"/>
          <w:sz w:val="28"/>
          <w:szCs w:val="28"/>
        </w:rPr>
      </w:pPr>
    </w:p>
    <w:p w:rsidR="00FB0BB5" w:rsidRPr="000151EC" w:rsidRDefault="00FA27D8" w:rsidP="008555D5">
      <w:pPr>
        <w:spacing w:after="0"/>
        <w:ind w:firstLine="708"/>
        <w:jc w:val="both"/>
        <w:rPr>
          <w:rFonts w:ascii="Times New Roman" w:hAnsi="Times New Roman"/>
          <w:sz w:val="28"/>
          <w:szCs w:val="28"/>
        </w:rPr>
      </w:pPr>
      <w:r w:rsidRPr="00FA27D8">
        <w:rPr>
          <w:rFonts w:ascii="Times New Roman" w:hAnsi="Times New Roman"/>
          <w:sz w:val="28"/>
          <w:szCs w:val="28"/>
        </w:rPr>
        <w:t xml:space="preserve">Изложението досега показва какви проблеми в прилагането на новата норма биха възникнали. Новата алинея 2 на чл. 280 ГПК в частта „очевидна неправилност“ променя концепцията за касационното обжалване, заложена в Гражданския процесуален кодекс в сила от 1.03.2008г. и представлява опит за връщане към редовната третата инстанция, която има задължителен, а не факултативен характер. Дали Върховният касационен съд може да продължи да осъществява основната си функция за върховен съдебен надзор за точно и еднакво прилагане на законите от всички съдилища при действието на тази норма, е въпрос, на който Конституционният съд ще отговори. Съюзът на съдиите счита, че нормата на чл. 280, ал. 2 ГПК в частта „очевидна неправилност“ няма да допринесе за утвърждаване на принципите, провъзгласени в чл.117, ал.1, чл.122, ал.1, чл.119, ал.1 от Конституцията, а в съдебната практика ще се стигне с голяма вероятност до нарушаване на тези принципи. </w:t>
      </w:r>
    </w:p>
    <w:p w:rsidR="00FB0BB5" w:rsidRPr="000151EC" w:rsidRDefault="00FB0BB5" w:rsidP="00FB0BB5">
      <w:pPr>
        <w:spacing w:after="0"/>
        <w:jc w:val="center"/>
        <w:rPr>
          <w:rFonts w:ascii="Times New Roman" w:hAnsi="Times New Roman"/>
          <w:sz w:val="24"/>
          <w:szCs w:val="24"/>
        </w:rPr>
      </w:pPr>
    </w:p>
    <w:p w:rsidR="00AD127F" w:rsidRPr="000151EC" w:rsidRDefault="00AD127F" w:rsidP="00052A57">
      <w:pPr>
        <w:spacing w:after="0"/>
        <w:jc w:val="both"/>
        <w:rPr>
          <w:rFonts w:ascii="Times New Roman" w:hAnsi="Times New Roman"/>
          <w:sz w:val="28"/>
          <w:szCs w:val="28"/>
        </w:rPr>
      </w:pPr>
    </w:p>
    <w:p w:rsidR="00206A63" w:rsidRPr="000151EC" w:rsidRDefault="00206A63" w:rsidP="00206A63">
      <w:pPr>
        <w:spacing w:after="0"/>
        <w:jc w:val="center"/>
        <w:rPr>
          <w:rFonts w:ascii="Times New Roman" w:hAnsi="Times New Roman"/>
          <w:sz w:val="28"/>
          <w:szCs w:val="28"/>
        </w:rPr>
      </w:pPr>
    </w:p>
    <w:p w:rsidR="00E06B73" w:rsidRPr="000151EC" w:rsidRDefault="00B44303" w:rsidP="00E06B73">
      <w:pPr>
        <w:widowControl w:val="0"/>
        <w:overflowPunct w:val="0"/>
        <w:autoSpaceDE w:val="0"/>
        <w:autoSpaceDN w:val="0"/>
        <w:adjustRightInd w:val="0"/>
        <w:spacing w:after="0" w:line="255" w:lineRule="auto"/>
        <w:jc w:val="both"/>
        <w:rPr>
          <w:rFonts w:ascii="Times New Roman" w:hAnsi="Times New Roman"/>
          <w:sz w:val="28"/>
          <w:szCs w:val="28"/>
        </w:rPr>
      </w:pPr>
      <w:r w:rsidRPr="000151EC">
        <w:rPr>
          <w:rFonts w:ascii="Times New Roman" w:hAnsi="Times New Roman"/>
          <w:sz w:val="28"/>
          <w:szCs w:val="28"/>
        </w:rPr>
        <w:t>г</w:t>
      </w:r>
      <w:r w:rsidR="00E06B73" w:rsidRPr="000151EC">
        <w:rPr>
          <w:rFonts w:ascii="Times New Roman" w:hAnsi="Times New Roman"/>
          <w:sz w:val="28"/>
          <w:szCs w:val="28"/>
        </w:rPr>
        <w:t>р. София,</w:t>
      </w:r>
    </w:p>
    <w:p w:rsidR="00E06B73" w:rsidRPr="000151EC" w:rsidRDefault="00BB3C4F" w:rsidP="00E06B73">
      <w:pPr>
        <w:widowControl w:val="0"/>
        <w:overflowPunct w:val="0"/>
        <w:autoSpaceDE w:val="0"/>
        <w:autoSpaceDN w:val="0"/>
        <w:adjustRightInd w:val="0"/>
        <w:spacing w:after="0" w:line="255" w:lineRule="auto"/>
        <w:jc w:val="both"/>
        <w:rPr>
          <w:rFonts w:ascii="Times New Roman" w:hAnsi="Times New Roman"/>
          <w:sz w:val="28"/>
          <w:szCs w:val="28"/>
        </w:rPr>
      </w:pPr>
      <w:r w:rsidRPr="000151EC">
        <w:rPr>
          <w:rFonts w:ascii="Times New Roman" w:hAnsi="Times New Roman"/>
          <w:sz w:val="28"/>
          <w:szCs w:val="28"/>
        </w:rPr>
        <w:t>3</w:t>
      </w:r>
      <w:r w:rsidR="00517E6E" w:rsidRPr="000151EC">
        <w:rPr>
          <w:rFonts w:ascii="Times New Roman" w:hAnsi="Times New Roman"/>
          <w:sz w:val="28"/>
          <w:szCs w:val="28"/>
        </w:rPr>
        <w:t>.0</w:t>
      </w:r>
      <w:r w:rsidR="008555D5">
        <w:rPr>
          <w:rFonts w:ascii="Times New Roman" w:hAnsi="Times New Roman"/>
          <w:sz w:val="28"/>
          <w:szCs w:val="28"/>
        </w:rPr>
        <w:t>7</w:t>
      </w:r>
      <w:r w:rsidR="00231516" w:rsidRPr="000151EC">
        <w:rPr>
          <w:rFonts w:ascii="Times New Roman" w:hAnsi="Times New Roman"/>
          <w:sz w:val="28"/>
          <w:szCs w:val="28"/>
        </w:rPr>
        <w:t>.2018</w:t>
      </w:r>
      <w:r w:rsidR="00E06B73" w:rsidRPr="000151EC">
        <w:rPr>
          <w:rFonts w:ascii="Times New Roman" w:hAnsi="Times New Roman"/>
          <w:sz w:val="28"/>
          <w:szCs w:val="28"/>
        </w:rPr>
        <w:t xml:space="preserve"> г.</w:t>
      </w:r>
      <w:r w:rsidR="00E06B73" w:rsidRPr="000151EC">
        <w:rPr>
          <w:rFonts w:ascii="Times New Roman" w:hAnsi="Times New Roman"/>
          <w:sz w:val="28"/>
          <w:szCs w:val="28"/>
        </w:rPr>
        <w:tab/>
      </w:r>
      <w:r w:rsidR="00E06B73" w:rsidRPr="000151EC">
        <w:rPr>
          <w:rFonts w:ascii="Times New Roman" w:hAnsi="Times New Roman"/>
          <w:sz w:val="28"/>
          <w:szCs w:val="28"/>
        </w:rPr>
        <w:tab/>
      </w:r>
      <w:r w:rsidR="00E06B73" w:rsidRPr="000151EC">
        <w:rPr>
          <w:rFonts w:ascii="Times New Roman" w:hAnsi="Times New Roman"/>
          <w:sz w:val="28"/>
          <w:szCs w:val="28"/>
        </w:rPr>
        <w:tab/>
      </w:r>
      <w:r w:rsidR="00E06B73" w:rsidRPr="000151EC">
        <w:rPr>
          <w:rFonts w:ascii="Times New Roman" w:hAnsi="Times New Roman"/>
          <w:sz w:val="28"/>
          <w:szCs w:val="28"/>
        </w:rPr>
        <w:tab/>
      </w:r>
      <w:r w:rsidR="00E06B73" w:rsidRPr="000151EC">
        <w:rPr>
          <w:rFonts w:ascii="Times New Roman" w:hAnsi="Times New Roman"/>
          <w:sz w:val="28"/>
          <w:szCs w:val="28"/>
        </w:rPr>
        <w:tab/>
        <w:t>Атанас Атанасов</w:t>
      </w:r>
      <w:r w:rsidR="008555D5">
        <w:rPr>
          <w:rFonts w:ascii="Times New Roman" w:hAnsi="Times New Roman"/>
          <w:sz w:val="28"/>
          <w:szCs w:val="28"/>
        </w:rPr>
        <w:t>:</w:t>
      </w:r>
    </w:p>
    <w:p w:rsidR="00E06B73" w:rsidRPr="00FF6860" w:rsidRDefault="008555D5" w:rsidP="00E06B73">
      <w:pPr>
        <w:widowControl w:val="0"/>
        <w:overflowPunct w:val="0"/>
        <w:autoSpaceDE w:val="0"/>
        <w:autoSpaceDN w:val="0"/>
        <w:adjustRightInd w:val="0"/>
        <w:spacing w:after="0" w:line="255" w:lineRule="auto"/>
        <w:ind w:left="4956"/>
        <w:jc w:val="both"/>
        <w:rPr>
          <w:rFonts w:ascii="Times New Roman" w:hAnsi="Times New Roman"/>
          <w:sz w:val="28"/>
          <w:szCs w:val="28"/>
        </w:rPr>
      </w:pPr>
      <w:r>
        <w:rPr>
          <w:rFonts w:ascii="Times New Roman" w:hAnsi="Times New Roman"/>
          <w:sz w:val="28"/>
          <w:szCs w:val="28"/>
        </w:rPr>
        <w:t xml:space="preserve">         </w:t>
      </w:r>
      <w:bookmarkStart w:id="0" w:name="_GoBack"/>
      <w:bookmarkEnd w:id="0"/>
      <w:r>
        <w:rPr>
          <w:rFonts w:ascii="Times New Roman" w:hAnsi="Times New Roman"/>
          <w:sz w:val="28"/>
          <w:szCs w:val="28"/>
        </w:rPr>
        <w:t xml:space="preserve">  </w:t>
      </w:r>
      <w:r w:rsidR="00E06B73" w:rsidRPr="000151EC">
        <w:rPr>
          <w:rFonts w:ascii="Times New Roman" w:hAnsi="Times New Roman"/>
          <w:sz w:val="28"/>
          <w:szCs w:val="28"/>
        </w:rPr>
        <w:t>Председател на УС на ССБ</w:t>
      </w:r>
    </w:p>
    <w:p w:rsidR="00E06B73" w:rsidRPr="00EF6078" w:rsidRDefault="00E06B73" w:rsidP="00206A63">
      <w:pPr>
        <w:spacing w:after="0"/>
        <w:jc w:val="center"/>
        <w:rPr>
          <w:rFonts w:ascii="Times New Roman" w:hAnsi="Times New Roman"/>
          <w:sz w:val="28"/>
          <w:szCs w:val="28"/>
        </w:rPr>
      </w:pPr>
    </w:p>
    <w:sectPr w:rsidR="00E06B73" w:rsidRPr="00EF6078" w:rsidSect="00C8679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89B" w:rsidRDefault="005C789B" w:rsidP="00A67B6A">
      <w:pPr>
        <w:spacing w:after="0" w:line="240" w:lineRule="auto"/>
      </w:pPr>
      <w:r>
        <w:separator/>
      </w:r>
    </w:p>
  </w:endnote>
  <w:endnote w:type="continuationSeparator" w:id="0">
    <w:p w:rsidR="005C789B" w:rsidRDefault="005C789B" w:rsidP="00A67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400050"/>
      <w:docPartObj>
        <w:docPartGallery w:val="Page Numbers (Bottom of Page)"/>
        <w:docPartUnique/>
      </w:docPartObj>
    </w:sdtPr>
    <w:sdtEndPr>
      <w:rPr>
        <w:noProof/>
      </w:rPr>
    </w:sdtEndPr>
    <w:sdtContent>
      <w:p w:rsidR="00B620C3" w:rsidRDefault="00E745CD">
        <w:pPr>
          <w:pStyle w:val="aa"/>
          <w:jc w:val="right"/>
        </w:pPr>
        <w:r>
          <w:fldChar w:fldCharType="begin"/>
        </w:r>
        <w:r>
          <w:instrText xml:space="preserve"> PAGE   \* MERGEFORMAT </w:instrText>
        </w:r>
        <w:r>
          <w:fldChar w:fldCharType="separate"/>
        </w:r>
        <w:r w:rsidR="008555D5">
          <w:rPr>
            <w:noProof/>
          </w:rPr>
          <w:t>4</w:t>
        </w:r>
        <w:r>
          <w:rPr>
            <w:noProof/>
          </w:rPr>
          <w:fldChar w:fldCharType="end"/>
        </w:r>
      </w:p>
    </w:sdtContent>
  </w:sdt>
  <w:p w:rsidR="00B620C3" w:rsidRDefault="00B620C3">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89B" w:rsidRDefault="005C789B" w:rsidP="00A67B6A">
      <w:pPr>
        <w:spacing w:after="0" w:line="240" w:lineRule="auto"/>
      </w:pPr>
      <w:r>
        <w:separator/>
      </w:r>
    </w:p>
  </w:footnote>
  <w:footnote w:type="continuationSeparator" w:id="0">
    <w:p w:rsidR="005C789B" w:rsidRDefault="005C789B" w:rsidP="00A67B6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D74E5"/>
    <w:multiLevelType w:val="hybridMultilevel"/>
    <w:tmpl w:val="B652E6EA"/>
    <w:lvl w:ilvl="0" w:tplc="B78C17A0">
      <w:start w:val="1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6F432A"/>
    <w:multiLevelType w:val="hybridMultilevel"/>
    <w:tmpl w:val="08587FDA"/>
    <w:lvl w:ilvl="0" w:tplc="79F2AB5A">
      <w:numFmt w:val="bullet"/>
      <w:lvlText w:val="-"/>
      <w:lvlJc w:val="left"/>
      <w:pPr>
        <w:ind w:left="1068" w:hanging="360"/>
      </w:pPr>
      <w:rPr>
        <w:rFonts w:ascii="Calibri" w:eastAsia="Calibri" w:hAnsi="Calibri" w:cs="Times New Roman" w:hint="default"/>
      </w:rPr>
    </w:lvl>
    <w:lvl w:ilvl="1" w:tplc="04020003">
      <w:start w:val="1"/>
      <w:numFmt w:val="bullet"/>
      <w:lvlText w:val="o"/>
      <w:lvlJc w:val="left"/>
      <w:pPr>
        <w:ind w:left="1788" w:hanging="360"/>
      </w:pPr>
      <w:rPr>
        <w:rFonts w:ascii="Courier New" w:hAnsi="Courier New" w:cs="Courier New" w:hint="default"/>
      </w:rPr>
    </w:lvl>
    <w:lvl w:ilvl="2" w:tplc="04020005" w:tentative="1">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2">
    <w:nsid w:val="1766576C"/>
    <w:multiLevelType w:val="hybridMultilevel"/>
    <w:tmpl w:val="28E65A40"/>
    <w:lvl w:ilvl="0" w:tplc="35FC88EC">
      <w:start w:val="1"/>
      <w:numFmt w:val="decimal"/>
      <w:lvlText w:val="%1."/>
      <w:lvlJc w:val="left"/>
      <w:pPr>
        <w:ind w:left="927"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526D5C"/>
    <w:multiLevelType w:val="hybridMultilevel"/>
    <w:tmpl w:val="1BC6FE46"/>
    <w:lvl w:ilvl="0" w:tplc="0402000B">
      <w:start w:val="1"/>
      <w:numFmt w:val="bullet"/>
      <w:lvlText w:val=""/>
      <w:lvlJc w:val="left"/>
      <w:pPr>
        <w:ind w:left="1429" w:hanging="360"/>
      </w:pPr>
      <w:rPr>
        <w:rFonts w:ascii="Wingdings" w:hAnsi="Wingdings" w:hint="default"/>
      </w:rPr>
    </w:lvl>
    <w:lvl w:ilvl="1" w:tplc="04020003" w:tentative="1">
      <w:start w:val="1"/>
      <w:numFmt w:val="bullet"/>
      <w:lvlText w:val="o"/>
      <w:lvlJc w:val="left"/>
      <w:pPr>
        <w:ind w:left="2149" w:hanging="360"/>
      </w:pPr>
      <w:rPr>
        <w:rFonts w:ascii="Courier New" w:hAnsi="Courier New" w:cs="Courier New" w:hint="default"/>
      </w:rPr>
    </w:lvl>
    <w:lvl w:ilvl="2" w:tplc="04020005" w:tentative="1">
      <w:start w:val="1"/>
      <w:numFmt w:val="bullet"/>
      <w:lvlText w:val=""/>
      <w:lvlJc w:val="left"/>
      <w:pPr>
        <w:ind w:left="2869" w:hanging="360"/>
      </w:pPr>
      <w:rPr>
        <w:rFonts w:ascii="Wingdings" w:hAnsi="Wingdings" w:hint="default"/>
      </w:rPr>
    </w:lvl>
    <w:lvl w:ilvl="3" w:tplc="04020001" w:tentative="1">
      <w:start w:val="1"/>
      <w:numFmt w:val="bullet"/>
      <w:lvlText w:val=""/>
      <w:lvlJc w:val="left"/>
      <w:pPr>
        <w:ind w:left="3589" w:hanging="360"/>
      </w:pPr>
      <w:rPr>
        <w:rFonts w:ascii="Symbol" w:hAnsi="Symbol" w:hint="default"/>
      </w:rPr>
    </w:lvl>
    <w:lvl w:ilvl="4" w:tplc="04020003" w:tentative="1">
      <w:start w:val="1"/>
      <w:numFmt w:val="bullet"/>
      <w:lvlText w:val="o"/>
      <w:lvlJc w:val="left"/>
      <w:pPr>
        <w:ind w:left="4309" w:hanging="360"/>
      </w:pPr>
      <w:rPr>
        <w:rFonts w:ascii="Courier New" w:hAnsi="Courier New" w:cs="Courier New" w:hint="default"/>
      </w:rPr>
    </w:lvl>
    <w:lvl w:ilvl="5" w:tplc="04020005" w:tentative="1">
      <w:start w:val="1"/>
      <w:numFmt w:val="bullet"/>
      <w:lvlText w:val=""/>
      <w:lvlJc w:val="left"/>
      <w:pPr>
        <w:ind w:left="5029" w:hanging="360"/>
      </w:pPr>
      <w:rPr>
        <w:rFonts w:ascii="Wingdings" w:hAnsi="Wingdings" w:hint="default"/>
      </w:rPr>
    </w:lvl>
    <w:lvl w:ilvl="6" w:tplc="04020001" w:tentative="1">
      <w:start w:val="1"/>
      <w:numFmt w:val="bullet"/>
      <w:lvlText w:val=""/>
      <w:lvlJc w:val="left"/>
      <w:pPr>
        <w:ind w:left="5749" w:hanging="360"/>
      </w:pPr>
      <w:rPr>
        <w:rFonts w:ascii="Symbol" w:hAnsi="Symbol" w:hint="default"/>
      </w:rPr>
    </w:lvl>
    <w:lvl w:ilvl="7" w:tplc="04020003" w:tentative="1">
      <w:start w:val="1"/>
      <w:numFmt w:val="bullet"/>
      <w:lvlText w:val="o"/>
      <w:lvlJc w:val="left"/>
      <w:pPr>
        <w:ind w:left="6469" w:hanging="360"/>
      </w:pPr>
      <w:rPr>
        <w:rFonts w:ascii="Courier New" w:hAnsi="Courier New" w:cs="Courier New" w:hint="default"/>
      </w:rPr>
    </w:lvl>
    <w:lvl w:ilvl="8" w:tplc="04020005" w:tentative="1">
      <w:start w:val="1"/>
      <w:numFmt w:val="bullet"/>
      <w:lvlText w:val=""/>
      <w:lvlJc w:val="left"/>
      <w:pPr>
        <w:ind w:left="7189" w:hanging="360"/>
      </w:pPr>
      <w:rPr>
        <w:rFonts w:ascii="Wingdings" w:hAnsi="Wingdings" w:hint="default"/>
      </w:rPr>
    </w:lvl>
  </w:abstractNum>
  <w:abstractNum w:abstractNumId="4">
    <w:nsid w:val="3F2661E4"/>
    <w:multiLevelType w:val="hybridMultilevel"/>
    <w:tmpl w:val="1CDA4466"/>
    <w:lvl w:ilvl="0" w:tplc="91A25868">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977"/>
    <w:rsid w:val="000151EC"/>
    <w:rsid w:val="00015710"/>
    <w:rsid w:val="00017444"/>
    <w:rsid w:val="000218D0"/>
    <w:rsid w:val="0002441E"/>
    <w:rsid w:val="00026B24"/>
    <w:rsid w:val="0004477C"/>
    <w:rsid w:val="00050BEB"/>
    <w:rsid w:val="00052A57"/>
    <w:rsid w:val="000575BA"/>
    <w:rsid w:val="00062960"/>
    <w:rsid w:val="00066DE7"/>
    <w:rsid w:val="00066FE9"/>
    <w:rsid w:val="00067A71"/>
    <w:rsid w:val="00075C98"/>
    <w:rsid w:val="000819D5"/>
    <w:rsid w:val="00082426"/>
    <w:rsid w:val="00086887"/>
    <w:rsid w:val="00091FDE"/>
    <w:rsid w:val="000A2BA1"/>
    <w:rsid w:val="000B0054"/>
    <w:rsid w:val="000B6A36"/>
    <w:rsid w:val="000B6EFB"/>
    <w:rsid w:val="000B6F4D"/>
    <w:rsid w:val="000C0A2B"/>
    <w:rsid w:val="000C3AB8"/>
    <w:rsid w:val="000C41F9"/>
    <w:rsid w:val="000C41FD"/>
    <w:rsid w:val="000C5128"/>
    <w:rsid w:val="000C74C2"/>
    <w:rsid w:val="000D3A61"/>
    <w:rsid w:val="000D4647"/>
    <w:rsid w:val="000D5E5E"/>
    <w:rsid w:val="000F21EB"/>
    <w:rsid w:val="000F368B"/>
    <w:rsid w:val="001008FC"/>
    <w:rsid w:val="00100CEE"/>
    <w:rsid w:val="001010DF"/>
    <w:rsid w:val="00103C8F"/>
    <w:rsid w:val="00116D65"/>
    <w:rsid w:val="00117FE6"/>
    <w:rsid w:val="00120441"/>
    <w:rsid w:val="00120D91"/>
    <w:rsid w:val="00126CF8"/>
    <w:rsid w:val="00127BB8"/>
    <w:rsid w:val="001364D4"/>
    <w:rsid w:val="001402BA"/>
    <w:rsid w:val="00142102"/>
    <w:rsid w:val="00151ACD"/>
    <w:rsid w:val="0016404D"/>
    <w:rsid w:val="00183835"/>
    <w:rsid w:val="001905C6"/>
    <w:rsid w:val="00192BE6"/>
    <w:rsid w:val="001B3AD9"/>
    <w:rsid w:val="001B4DEF"/>
    <w:rsid w:val="001C4CA0"/>
    <w:rsid w:val="001C79BC"/>
    <w:rsid w:val="001D171A"/>
    <w:rsid w:val="001E37BE"/>
    <w:rsid w:val="00206A63"/>
    <w:rsid w:val="0022756E"/>
    <w:rsid w:val="00231516"/>
    <w:rsid w:val="002358AF"/>
    <w:rsid w:val="00235E9F"/>
    <w:rsid w:val="002402FA"/>
    <w:rsid w:val="002410CF"/>
    <w:rsid w:val="00244ADB"/>
    <w:rsid w:val="00246480"/>
    <w:rsid w:val="00254423"/>
    <w:rsid w:val="00260E66"/>
    <w:rsid w:val="00271873"/>
    <w:rsid w:val="002853DE"/>
    <w:rsid w:val="002911CD"/>
    <w:rsid w:val="002A30DC"/>
    <w:rsid w:val="002A42C0"/>
    <w:rsid w:val="002C3048"/>
    <w:rsid w:val="002C7985"/>
    <w:rsid w:val="002D3DB5"/>
    <w:rsid w:val="002D75A8"/>
    <w:rsid w:val="002E2025"/>
    <w:rsid w:val="002F0485"/>
    <w:rsid w:val="00323A28"/>
    <w:rsid w:val="003329EA"/>
    <w:rsid w:val="00332D09"/>
    <w:rsid w:val="003341F1"/>
    <w:rsid w:val="003343D1"/>
    <w:rsid w:val="00336C91"/>
    <w:rsid w:val="0034029F"/>
    <w:rsid w:val="003502DF"/>
    <w:rsid w:val="00354CD0"/>
    <w:rsid w:val="003666E7"/>
    <w:rsid w:val="00370BC5"/>
    <w:rsid w:val="003724F6"/>
    <w:rsid w:val="00382F58"/>
    <w:rsid w:val="00391FD9"/>
    <w:rsid w:val="00397EA6"/>
    <w:rsid w:val="003B019B"/>
    <w:rsid w:val="003B3396"/>
    <w:rsid w:val="003C09FE"/>
    <w:rsid w:val="003C1FF2"/>
    <w:rsid w:val="003C47F5"/>
    <w:rsid w:val="003D183F"/>
    <w:rsid w:val="003E22E2"/>
    <w:rsid w:val="003E54F1"/>
    <w:rsid w:val="003E5F43"/>
    <w:rsid w:val="003F6B5A"/>
    <w:rsid w:val="0040166A"/>
    <w:rsid w:val="00403BE5"/>
    <w:rsid w:val="00403C15"/>
    <w:rsid w:val="00406771"/>
    <w:rsid w:val="00410E84"/>
    <w:rsid w:val="00412CD1"/>
    <w:rsid w:val="00420281"/>
    <w:rsid w:val="00423165"/>
    <w:rsid w:val="004240A5"/>
    <w:rsid w:val="0043148D"/>
    <w:rsid w:val="00433ED5"/>
    <w:rsid w:val="004358CA"/>
    <w:rsid w:val="00445411"/>
    <w:rsid w:val="0045569B"/>
    <w:rsid w:val="0046008A"/>
    <w:rsid w:val="004603D8"/>
    <w:rsid w:val="0047335D"/>
    <w:rsid w:val="004739CF"/>
    <w:rsid w:val="004A254A"/>
    <w:rsid w:val="004A3BBF"/>
    <w:rsid w:val="004A52B0"/>
    <w:rsid w:val="004A7B1B"/>
    <w:rsid w:val="004B2943"/>
    <w:rsid w:val="004B2DA3"/>
    <w:rsid w:val="004B6F64"/>
    <w:rsid w:val="004C5DC3"/>
    <w:rsid w:val="004E55D4"/>
    <w:rsid w:val="004E617E"/>
    <w:rsid w:val="00501A38"/>
    <w:rsid w:val="00501C88"/>
    <w:rsid w:val="00512BAE"/>
    <w:rsid w:val="00517E6E"/>
    <w:rsid w:val="0053078B"/>
    <w:rsid w:val="005364FB"/>
    <w:rsid w:val="00537632"/>
    <w:rsid w:val="00546EB4"/>
    <w:rsid w:val="00547F61"/>
    <w:rsid w:val="00551F24"/>
    <w:rsid w:val="0055673B"/>
    <w:rsid w:val="00565554"/>
    <w:rsid w:val="00565E37"/>
    <w:rsid w:val="00576FEE"/>
    <w:rsid w:val="00592914"/>
    <w:rsid w:val="00593A41"/>
    <w:rsid w:val="00593ADF"/>
    <w:rsid w:val="00595B76"/>
    <w:rsid w:val="005972BD"/>
    <w:rsid w:val="005C1B8E"/>
    <w:rsid w:val="005C37DB"/>
    <w:rsid w:val="005C37E1"/>
    <w:rsid w:val="005C49E9"/>
    <w:rsid w:val="005C71FA"/>
    <w:rsid w:val="005C789B"/>
    <w:rsid w:val="005D1A55"/>
    <w:rsid w:val="005D3088"/>
    <w:rsid w:val="005F53E6"/>
    <w:rsid w:val="005F6EBD"/>
    <w:rsid w:val="005F749F"/>
    <w:rsid w:val="00604BAA"/>
    <w:rsid w:val="006109E2"/>
    <w:rsid w:val="00625909"/>
    <w:rsid w:val="0063719E"/>
    <w:rsid w:val="00637303"/>
    <w:rsid w:val="006375AC"/>
    <w:rsid w:val="006417BB"/>
    <w:rsid w:val="00644703"/>
    <w:rsid w:val="00651231"/>
    <w:rsid w:val="00653AF8"/>
    <w:rsid w:val="006575AD"/>
    <w:rsid w:val="006624C0"/>
    <w:rsid w:val="00677D25"/>
    <w:rsid w:val="00684A6C"/>
    <w:rsid w:val="006952AB"/>
    <w:rsid w:val="006B2B41"/>
    <w:rsid w:val="006B4A73"/>
    <w:rsid w:val="006C6706"/>
    <w:rsid w:val="006C6ABE"/>
    <w:rsid w:val="006D7AD2"/>
    <w:rsid w:val="006E1CBD"/>
    <w:rsid w:val="006E21E5"/>
    <w:rsid w:val="006E34B9"/>
    <w:rsid w:val="006F011A"/>
    <w:rsid w:val="006F4C84"/>
    <w:rsid w:val="00707EB7"/>
    <w:rsid w:val="00723FCD"/>
    <w:rsid w:val="00731D75"/>
    <w:rsid w:val="00733B48"/>
    <w:rsid w:val="007413E1"/>
    <w:rsid w:val="0074373E"/>
    <w:rsid w:val="007440FF"/>
    <w:rsid w:val="0074609A"/>
    <w:rsid w:val="00754F77"/>
    <w:rsid w:val="00754FB3"/>
    <w:rsid w:val="0076629A"/>
    <w:rsid w:val="00771FF1"/>
    <w:rsid w:val="0077625E"/>
    <w:rsid w:val="00791951"/>
    <w:rsid w:val="007933B9"/>
    <w:rsid w:val="00797274"/>
    <w:rsid w:val="007D03E6"/>
    <w:rsid w:val="007E7E7F"/>
    <w:rsid w:val="007F4EA9"/>
    <w:rsid w:val="008106B9"/>
    <w:rsid w:val="0083220A"/>
    <w:rsid w:val="00832B38"/>
    <w:rsid w:val="00835FD6"/>
    <w:rsid w:val="00843D22"/>
    <w:rsid w:val="008508AD"/>
    <w:rsid w:val="00853EA7"/>
    <w:rsid w:val="008547EC"/>
    <w:rsid w:val="008555D5"/>
    <w:rsid w:val="00857F3A"/>
    <w:rsid w:val="00861BE8"/>
    <w:rsid w:val="00862DE1"/>
    <w:rsid w:val="00865977"/>
    <w:rsid w:val="008740DE"/>
    <w:rsid w:val="00880628"/>
    <w:rsid w:val="00880A75"/>
    <w:rsid w:val="00882181"/>
    <w:rsid w:val="00885510"/>
    <w:rsid w:val="00895D40"/>
    <w:rsid w:val="008A0587"/>
    <w:rsid w:val="008A423A"/>
    <w:rsid w:val="008A5E28"/>
    <w:rsid w:val="008B1842"/>
    <w:rsid w:val="008B7160"/>
    <w:rsid w:val="008B75AA"/>
    <w:rsid w:val="008D3E17"/>
    <w:rsid w:val="008D6522"/>
    <w:rsid w:val="008D6C74"/>
    <w:rsid w:val="008E01B5"/>
    <w:rsid w:val="008E0D23"/>
    <w:rsid w:val="008F03C4"/>
    <w:rsid w:val="00903F47"/>
    <w:rsid w:val="00931522"/>
    <w:rsid w:val="0093308E"/>
    <w:rsid w:val="0093706E"/>
    <w:rsid w:val="00943539"/>
    <w:rsid w:val="00943F52"/>
    <w:rsid w:val="00951B72"/>
    <w:rsid w:val="00960A0B"/>
    <w:rsid w:val="00961407"/>
    <w:rsid w:val="00970589"/>
    <w:rsid w:val="00971FE5"/>
    <w:rsid w:val="009805A9"/>
    <w:rsid w:val="00984D6C"/>
    <w:rsid w:val="00994F44"/>
    <w:rsid w:val="009A1CF8"/>
    <w:rsid w:val="009A30EC"/>
    <w:rsid w:val="009B0E7C"/>
    <w:rsid w:val="009B4653"/>
    <w:rsid w:val="009B53C9"/>
    <w:rsid w:val="009D0BE5"/>
    <w:rsid w:val="009E52B6"/>
    <w:rsid w:val="009E6170"/>
    <w:rsid w:val="009F661D"/>
    <w:rsid w:val="00A13D87"/>
    <w:rsid w:val="00A20938"/>
    <w:rsid w:val="00A20E65"/>
    <w:rsid w:val="00A21267"/>
    <w:rsid w:val="00A27B7C"/>
    <w:rsid w:val="00A32D17"/>
    <w:rsid w:val="00A427E1"/>
    <w:rsid w:val="00A42943"/>
    <w:rsid w:val="00A52F03"/>
    <w:rsid w:val="00A54904"/>
    <w:rsid w:val="00A66FFD"/>
    <w:rsid w:val="00A67B6A"/>
    <w:rsid w:val="00A72C5E"/>
    <w:rsid w:val="00A73FA3"/>
    <w:rsid w:val="00A75609"/>
    <w:rsid w:val="00A77AD0"/>
    <w:rsid w:val="00A834EE"/>
    <w:rsid w:val="00A85EA6"/>
    <w:rsid w:val="00A90487"/>
    <w:rsid w:val="00A90EC7"/>
    <w:rsid w:val="00A91A95"/>
    <w:rsid w:val="00A948D8"/>
    <w:rsid w:val="00AB28D5"/>
    <w:rsid w:val="00AB43F0"/>
    <w:rsid w:val="00AB52A5"/>
    <w:rsid w:val="00AB7CCA"/>
    <w:rsid w:val="00AC320F"/>
    <w:rsid w:val="00AC3C2A"/>
    <w:rsid w:val="00AC6AFF"/>
    <w:rsid w:val="00AC6CC9"/>
    <w:rsid w:val="00AD127F"/>
    <w:rsid w:val="00AD2231"/>
    <w:rsid w:val="00AD4A73"/>
    <w:rsid w:val="00AD4FC3"/>
    <w:rsid w:val="00AE079B"/>
    <w:rsid w:val="00AE762D"/>
    <w:rsid w:val="00AE7918"/>
    <w:rsid w:val="00AF2816"/>
    <w:rsid w:val="00B03708"/>
    <w:rsid w:val="00B119C3"/>
    <w:rsid w:val="00B220E0"/>
    <w:rsid w:val="00B26E81"/>
    <w:rsid w:val="00B31D25"/>
    <w:rsid w:val="00B321AF"/>
    <w:rsid w:val="00B36E97"/>
    <w:rsid w:val="00B40CF7"/>
    <w:rsid w:val="00B44303"/>
    <w:rsid w:val="00B50558"/>
    <w:rsid w:val="00B55D17"/>
    <w:rsid w:val="00B56057"/>
    <w:rsid w:val="00B568A9"/>
    <w:rsid w:val="00B57D58"/>
    <w:rsid w:val="00B620C3"/>
    <w:rsid w:val="00B70EA4"/>
    <w:rsid w:val="00B7158D"/>
    <w:rsid w:val="00B75EF9"/>
    <w:rsid w:val="00B8444F"/>
    <w:rsid w:val="00B857CF"/>
    <w:rsid w:val="00B962B4"/>
    <w:rsid w:val="00B97376"/>
    <w:rsid w:val="00BA029C"/>
    <w:rsid w:val="00BA15C3"/>
    <w:rsid w:val="00BB3C4F"/>
    <w:rsid w:val="00BC2037"/>
    <w:rsid w:val="00BC3885"/>
    <w:rsid w:val="00BC6706"/>
    <w:rsid w:val="00BD6996"/>
    <w:rsid w:val="00BE7762"/>
    <w:rsid w:val="00BF14AA"/>
    <w:rsid w:val="00BF6BEF"/>
    <w:rsid w:val="00BF737B"/>
    <w:rsid w:val="00C06C8C"/>
    <w:rsid w:val="00C07637"/>
    <w:rsid w:val="00C10882"/>
    <w:rsid w:val="00C12668"/>
    <w:rsid w:val="00C14C67"/>
    <w:rsid w:val="00C16207"/>
    <w:rsid w:val="00C162D6"/>
    <w:rsid w:val="00C27AF2"/>
    <w:rsid w:val="00C33212"/>
    <w:rsid w:val="00C41446"/>
    <w:rsid w:val="00C4530D"/>
    <w:rsid w:val="00C52280"/>
    <w:rsid w:val="00C558DD"/>
    <w:rsid w:val="00C55CFB"/>
    <w:rsid w:val="00C57481"/>
    <w:rsid w:val="00C64494"/>
    <w:rsid w:val="00C73B55"/>
    <w:rsid w:val="00C774FC"/>
    <w:rsid w:val="00C77CF6"/>
    <w:rsid w:val="00C81AC3"/>
    <w:rsid w:val="00C8313D"/>
    <w:rsid w:val="00C8353E"/>
    <w:rsid w:val="00C86791"/>
    <w:rsid w:val="00CA1CB8"/>
    <w:rsid w:val="00CA3AB2"/>
    <w:rsid w:val="00CB3A18"/>
    <w:rsid w:val="00CD18C5"/>
    <w:rsid w:val="00CD4A48"/>
    <w:rsid w:val="00CF23E5"/>
    <w:rsid w:val="00D10154"/>
    <w:rsid w:val="00D14B12"/>
    <w:rsid w:val="00D32BD3"/>
    <w:rsid w:val="00D33D93"/>
    <w:rsid w:val="00D34F77"/>
    <w:rsid w:val="00D440EE"/>
    <w:rsid w:val="00D52813"/>
    <w:rsid w:val="00D54C66"/>
    <w:rsid w:val="00D553CF"/>
    <w:rsid w:val="00D557AE"/>
    <w:rsid w:val="00D55B31"/>
    <w:rsid w:val="00D568B9"/>
    <w:rsid w:val="00D56ECA"/>
    <w:rsid w:val="00D674D0"/>
    <w:rsid w:val="00D7490F"/>
    <w:rsid w:val="00D768F1"/>
    <w:rsid w:val="00D82157"/>
    <w:rsid w:val="00D936C4"/>
    <w:rsid w:val="00DB0764"/>
    <w:rsid w:val="00DC172E"/>
    <w:rsid w:val="00DC54A9"/>
    <w:rsid w:val="00DE3C4B"/>
    <w:rsid w:val="00DF3A95"/>
    <w:rsid w:val="00DF5236"/>
    <w:rsid w:val="00DF54A7"/>
    <w:rsid w:val="00E06B73"/>
    <w:rsid w:val="00E113E3"/>
    <w:rsid w:val="00E25A03"/>
    <w:rsid w:val="00E3273A"/>
    <w:rsid w:val="00E37292"/>
    <w:rsid w:val="00E4329F"/>
    <w:rsid w:val="00E4610D"/>
    <w:rsid w:val="00E52413"/>
    <w:rsid w:val="00E5642E"/>
    <w:rsid w:val="00E63A40"/>
    <w:rsid w:val="00E6407B"/>
    <w:rsid w:val="00E643DC"/>
    <w:rsid w:val="00E65717"/>
    <w:rsid w:val="00E7416D"/>
    <w:rsid w:val="00E745CD"/>
    <w:rsid w:val="00E80216"/>
    <w:rsid w:val="00E929E1"/>
    <w:rsid w:val="00E94987"/>
    <w:rsid w:val="00E94F2C"/>
    <w:rsid w:val="00E96142"/>
    <w:rsid w:val="00EA7C1E"/>
    <w:rsid w:val="00EB0739"/>
    <w:rsid w:val="00EE1F4F"/>
    <w:rsid w:val="00EE5D28"/>
    <w:rsid w:val="00EF4392"/>
    <w:rsid w:val="00EF6078"/>
    <w:rsid w:val="00EF7B5D"/>
    <w:rsid w:val="00F05DE2"/>
    <w:rsid w:val="00F14DA1"/>
    <w:rsid w:val="00F262E8"/>
    <w:rsid w:val="00F40B66"/>
    <w:rsid w:val="00F43F3C"/>
    <w:rsid w:val="00F4734E"/>
    <w:rsid w:val="00F47922"/>
    <w:rsid w:val="00F55F15"/>
    <w:rsid w:val="00F6037C"/>
    <w:rsid w:val="00F6170E"/>
    <w:rsid w:val="00F63C76"/>
    <w:rsid w:val="00F84605"/>
    <w:rsid w:val="00F9275A"/>
    <w:rsid w:val="00F953CE"/>
    <w:rsid w:val="00F95498"/>
    <w:rsid w:val="00FA27D8"/>
    <w:rsid w:val="00FA3422"/>
    <w:rsid w:val="00FA3BF6"/>
    <w:rsid w:val="00FA759A"/>
    <w:rsid w:val="00FB0BB5"/>
    <w:rsid w:val="00FB22A3"/>
    <w:rsid w:val="00FC6EC5"/>
    <w:rsid w:val="00FC7462"/>
    <w:rsid w:val="00FC7BB6"/>
    <w:rsid w:val="00FE3A41"/>
    <w:rsid w:val="00FE65FF"/>
    <w:rsid w:val="00FF2F71"/>
    <w:rsid w:val="00FF37ED"/>
    <w:rsid w:val="00FF5268"/>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37B"/>
    <w:pPr>
      <w:ind w:left="720"/>
      <w:contextualSpacing/>
    </w:pPr>
  </w:style>
  <w:style w:type="character" w:styleId="a4">
    <w:name w:val="Hyperlink"/>
    <w:uiPriority w:val="99"/>
    <w:unhideWhenUsed/>
    <w:rsid w:val="00AE762D"/>
    <w:rPr>
      <w:color w:val="0000FF"/>
      <w:u w:val="single"/>
    </w:rPr>
  </w:style>
  <w:style w:type="paragraph" w:styleId="a5">
    <w:name w:val="footnote text"/>
    <w:basedOn w:val="a"/>
    <w:link w:val="a6"/>
    <w:uiPriority w:val="99"/>
    <w:semiHidden/>
    <w:unhideWhenUsed/>
    <w:rsid w:val="00A67B6A"/>
    <w:rPr>
      <w:sz w:val="20"/>
      <w:szCs w:val="20"/>
    </w:rPr>
  </w:style>
  <w:style w:type="character" w:customStyle="1" w:styleId="a6">
    <w:name w:val="Текст под линия Знак"/>
    <w:link w:val="a5"/>
    <w:uiPriority w:val="99"/>
    <w:semiHidden/>
    <w:rsid w:val="00A67B6A"/>
    <w:rPr>
      <w:lang w:val="bg-BG"/>
    </w:rPr>
  </w:style>
  <w:style w:type="character" w:styleId="a7">
    <w:name w:val="footnote reference"/>
    <w:unhideWhenUsed/>
    <w:rsid w:val="00A67B6A"/>
    <w:rPr>
      <w:vertAlign w:val="superscript"/>
    </w:rPr>
  </w:style>
  <w:style w:type="paragraph" w:styleId="a8">
    <w:name w:val="header"/>
    <w:basedOn w:val="a"/>
    <w:link w:val="a9"/>
    <w:uiPriority w:val="99"/>
    <w:unhideWhenUsed/>
    <w:rsid w:val="00BC3885"/>
    <w:pPr>
      <w:tabs>
        <w:tab w:val="center" w:pos="4703"/>
        <w:tab w:val="right" w:pos="9406"/>
      </w:tabs>
      <w:spacing w:after="0" w:line="240" w:lineRule="auto"/>
    </w:pPr>
  </w:style>
  <w:style w:type="character" w:customStyle="1" w:styleId="a9">
    <w:name w:val="Горен колонтитул Знак"/>
    <w:basedOn w:val="a0"/>
    <w:link w:val="a8"/>
    <w:uiPriority w:val="99"/>
    <w:rsid w:val="00BC3885"/>
    <w:rPr>
      <w:sz w:val="22"/>
      <w:szCs w:val="22"/>
      <w:lang w:eastAsia="en-US"/>
    </w:rPr>
  </w:style>
  <w:style w:type="paragraph" w:styleId="aa">
    <w:name w:val="footer"/>
    <w:basedOn w:val="a"/>
    <w:link w:val="ab"/>
    <w:uiPriority w:val="99"/>
    <w:unhideWhenUsed/>
    <w:rsid w:val="00BC3885"/>
    <w:pPr>
      <w:tabs>
        <w:tab w:val="center" w:pos="4703"/>
        <w:tab w:val="right" w:pos="9406"/>
      </w:tabs>
      <w:spacing w:after="0" w:line="240" w:lineRule="auto"/>
    </w:pPr>
  </w:style>
  <w:style w:type="character" w:customStyle="1" w:styleId="ab">
    <w:name w:val="Долен колонтитул Знак"/>
    <w:basedOn w:val="a0"/>
    <w:link w:val="aa"/>
    <w:uiPriority w:val="99"/>
    <w:rsid w:val="00BC3885"/>
    <w:rPr>
      <w:sz w:val="22"/>
      <w:szCs w:val="22"/>
      <w:lang w:eastAsia="en-US"/>
    </w:rPr>
  </w:style>
  <w:style w:type="character" w:styleId="ac">
    <w:name w:val="FollowedHyperlink"/>
    <w:basedOn w:val="a0"/>
    <w:uiPriority w:val="99"/>
    <w:semiHidden/>
    <w:unhideWhenUsed/>
    <w:rsid w:val="00116D65"/>
    <w:rPr>
      <w:color w:val="954F72" w:themeColor="followedHyperlink"/>
      <w:u w:val="single"/>
    </w:rPr>
  </w:style>
  <w:style w:type="character" w:customStyle="1" w:styleId="newdocreference1">
    <w:name w:val="newdocreference1"/>
    <w:basedOn w:val="a0"/>
    <w:rsid w:val="00625909"/>
    <w:rPr>
      <w:i w:val="0"/>
      <w:iCs w:val="0"/>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bg-BG" w:eastAsia="bg-B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791"/>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737B"/>
    <w:pPr>
      <w:ind w:left="720"/>
      <w:contextualSpacing/>
    </w:pPr>
  </w:style>
  <w:style w:type="character" w:styleId="a4">
    <w:name w:val="Hyperlink"/>
    <w:uiPriority w:val="99"/>
    <w:unhideWhenUsed/>
    <w:rsid w:val="00AE762D"/>
    <w:rPr>
      <w:color w:val="0000FF"/>
      <w:u w:val="single"/>
    </w:rPr>
  </w:style>
  <w:style w:type="paragraph" w:styleId="a5">
    <w:name w:val="footnote text"/>
    <w:basedOn w:val="a"/>
    <w:link w:val="a6"/>
    <w:uiPriority w:val="99"/>
    <w:semiHidden/>
    <w:unhideWhenUsed/>
    <w:rsid w:val="00A67B6A"/>
    <w:rPr>
      <w:sz w:val="20"/>
      <w:szCs w:val="20"/>
    </w:rPr>
  </w:style>
  <w:style w:type="character" w:customStyle="1" w:styleId="a6">
    <w:name w:val="Текст под линия Знак"/>
    <w:link w:val="a5"/>
    <w:uiPriority w:val="99"/>
    <w:semiHidden/>
    <w:rsid w:val="00A67B6A"/>
    <w:rPr>
      <w:lang w:val="bg-BG"/>
    </w:rPr>
  </w:style>
  <w:style w:type="character" w:styleId="a7">
    <w:name w:val="footnote reference"/>
    <w:unhideWhenUsed/>
    <w:rsid w:val="00A67B6A"/>
    <w:rPr>
      <w:vertAlign w:val="superscript"/>
    </w:rPr>
  </w:style>
  <w:style w:type="paragraph" w:styleId="a8">
    <w:name w:val="header"/>
    <w:basedOn w:val="a"/>
    <w:link w:val="a9"/>
    <w:uiPriority w:val="99"/>
    <w:unhideWhenUsed/>
    <w:rsid w:val="00BC3885"/>
    <w:pPr>
      <w:tabs>
        <w:tab w:val="center" w:pos="4703"/>
        <w:tab w:val="right" w:pos="9406"/>
      </w:tabs>
      <w:spacing w:after="0" w:line="240" w:lineRule="auto"/>
    </w:pPr>
  </w:style>
  <w:style w:type="character" w:customStyle="1" w:styleId="a9">
    <w:name w:val="Горен колонтитул Знак"/>
    <w:basedOn w:val="a0"/>
    <w:link w:val="a8"/>
    <w:uiPriority w:val="99"/>
    <w:rsid w:val="00BC3885"/>
    <w:rPr>
      <w:sz w:val="22"/>
      <w:szCs w:val="22"/>
      <w:lang w:eastAsia="en-US"/>
    </w:rPr>
  </w:style>
  <w:style w:type="paragraph" w:styleId="aa">
    <w:name w:val="footer"/>
    <w:basedOn w:val="a"/>
    <w:link w:val="ab"/>
    <w:uiPriority w:val="99"/>
    <w:unhideWhenUsed/>
    <w:rsid w:val="00BC3885"/>
    <w:pPr>
      <w:tabs>
        <w:tab w:val="center" w:pos="4703"/>
        <w:tab w:val="right" w:pos="9406"/>
      </w:tabs>
      <w:spacing w:after="0" w:line="240" w:lineRule="auto"/>
    </w:pPr>
  </w:style>
  <w:style w:type="character" w:customStyle="1" w:styleId="ab">
    <w:name w:val="Долен колонтитул Знак"/>
    <w:basedOn w:val="a0"/>
    <w:link w:val="aa"/>
    <w:uiPriority w:val="99"/>
    <w:rsid w:val="00BC3885"/>
    <w:rPr>
      <w:sz w:val="22"/>
      <w:szCs w:val="22"/>
      <w:lang w:eastAsia="en-US"/>
    </w:rPr>
  </w:style>
  <w:style w:type="character" w:styleId="ac">
    <w:name w:val="FollowedHyperlink"/>
    <w:basedOn w:val="a0"/>
    <w:uiPriority w:val="99"/>
    <w:semiHidden/>
    <w:unhideWhenUsed/>
    <w:rsid w:val="00116D65"/>
    <w:rPr>
      <w:color w:val="954F72" w:themeColor="followedHyperlink"/>
      <w:u w:val="single"/>
    </w:rPr>
  </w:style>
  <w:style w:type="character" w:customStyle="1" w:styleId="newdocreference1">
    <w:name w:val="newdocreference1"/>
    <w:basedOn w:val="a0"/>
    <w:rsid w:val="00625909"/>
    <w:rPr>
      <w:i w:val="0"/>
      <w:iCs w:val="0"/>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837812">
      <w:bodyDiv w:val="1"/>
      <w:marLeft w:val="0"/>
      <w:marRight w:val="0"/>
      <w:marTop w:val="0"/>
      <w:marBottom w:val="0"/>
      <w:divBdr>
        <w:top w:val="none" w:sz="0" w:space="0" w:color="auto"/>
        <w:left w:val="none" w:sz="0" w:space="0" w:color="auto"/>
        <w:bottom w:val="none" w:sz="0" w:space="0" w:color="auto"/>
        <w:right w:val="none" w:sz="0" w:space="0" w:color="auto"/>
      </w:divBdr>
    </w:div>
    <w:div w:id="850024288">
      <w:bodyDiv w:val="1"/>
      <w:marLeft w:val="0"/>
      <w:marRight w:val="0"/>
      <w:marTop w:val="0"/>
      <w:marBottom w:val="0"/>
      <w:divBdr>
        <w:top w:val="none" w:sz="0" w:space="0" w:color="auto"/>
        <w:left w:val="none" w:sz="0" w:space="0" w:color="auto"/>
        <w:bottom w:val="none" w:sz="0" w:space="0" w:color="auto"/>
        <w:right w:val="none" w:sz="0" w:space="0" w:color="auto"/>
      </w:divBdr>
      <w:divsChild>
        <w:div w:id="11977387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ffice@judgesbg.org" TargetMode="External"/><Relationship Id="rId5" Type="http://schemas.openxmlformats.org/officeDocument/2006/relationships/settings" Target="settings.xml"/><Relationship Id="rId10" Type="http://schemas.openxmlformats.org/officeDocument/2006/relationships/hyperlink" Target="http://www.judgesbg.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Тема на Office">
  <a:themeElements>
    <a:clrScheme name="О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0A9C20-5313-4B22-99DD-001FB293D4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1119</Words>
  <Characters>6383</Characters>
  <Application>Microsoft Office Word</Application>
  <DocSecurity>0</DocSecurity>
  <Lines>53</Lines>
  <Paragraphs>14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7488</CharactersWithSpaces>
  <SharedDoc>false</SharedDoc>
  <HLinks>
    <vt:vector size="12" baseType="variant">
      <vt:variant>
        <vt:i4>4587637</vt:i4>
      </vt:variant>
      <vt:variant>
        <vt:i4>3</vt:i4>
      </vt:variant>
      <vt:variant>
        <vt:i4>0</vt:i4>
      </vt:variant>
      <vt:variant>
        <vt:i4>5</vt:i4>
      </vt:variant>
      <vt:variant>
        <vt:lpwstr>mailto:office@judgesbg.org</vt:lpwstr>
      </vt:variant>
      <vt:variant>
        <vt:lpwstr/>
      </vt:variant>
      <vt:variant>
        <vt:i4>5308510</vt:i4>
      </vt:variant>
      <vt:variant>
        <vt:i4>0</vt:i4>
      </vt:variant>
      <vt:variant>
        <vt:i4>0</vt:i4>
      </vt:variant>
      <vt:variant>
        <vt:i4>5</vt:i4>
      </vt:variant>
      <vt:variant>
        <vt:lpwstr>http://www.judgesbg.org/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gg</cp:lastModifiedBy>
  <cp:revision>2</cp:revision>
  <dcterms:created xsi:type="dcterms:W3CDTF">2018-07-03T09:31:00Z</dcterms:created>
  <dcterms:modified xsi:type="dcterms:W3CDTF">2018-07-03T09:31:00Z</dcterms:modified>
</cp:coreProperties>
</file>